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A9" w:rsidRPr="00152F4B" w:rsidRDefault="009A57A9" w:rsidP="009016E8">
      <w:pPr>
        <w:widowControl/>
        <w:spacing w:line="360" w:lineRule="auto"/>
        <w:ind w:firstLineChars="200" w:firstLine="562"/>
        <w:jc w:val="center"/>
        <w:rPr>
          <w:rFonts w:asciiTheme="minorEastAsia" w:hAnsiTheme="minorEastAsia"/>
          <w:b/>
          <w:sz w:val="28"/>
          <w:szCs w:val="24"/>
        </w:rPr>
      </w:pPr>
    </w:p>
    <w:p w:rsidR="003A4A76" w:rsidRDefault="009A57A9" w:rsidP="009016E8">
      <w:pPr>
        <w:widowControl/>
        <w:spacing w:line="360" w:lineRule="auto"/>
        <w:ind w:firstLineChars="200" w:firstLine="723"/>
        <w:jc w:val="center"/>
        <w:rPr>
          <w:rFonts w:asciiTheme="minorEastAsia" w:hAnsiTheme="minorEastAsia" w:hint="eastAsia"/>
          <w:b/>
          <w:sz w:val="36"/>
          <w:szCs w:val="24"/>
        </w:rPr>
      </w:pPr>
      <w:r w:rsidRPr="009016E8">
        <w:rPr>
          <w:rFonts w:asciiTheme="minorEastAsia" w:hAnsiTheme="minorEastAsia" w:hint="eastAsia"/>
          <w:b/>
          <w:sz w:val="36"/>
          <w:szCs w:val="24"/>
        </w:rPr>
        <w:t>外国语学院关于进一步加强期末考试</w:t>
      </w:r>
    </w:p>
    <w:p w:rsidR="009A57A9" w:rsidRPr="009016E8" w:rsidRDefault="009A57A9" w:rsidP="009016E8">
      <w:pPr>
        <w:widowControl/>
        <w:spacing w:line="360" w:lineRule="auto"/>
        <w:ind w:firstLineChars="200" w:firstLine="723"/>
        <w:jc w:val="center"/>
        <w:rPr>
          <w:rFonts w:asciiTheme="minorEastAsia" w:hAnsiTheme="minorEastAsia"/>
          <w:b/>
          <w:sz w:val="36"/>
          <w:szCs w:val="24"/>
        </w:rPr>
      </w:pPr>
      <w:r w:rsidRPr="009016E8">
        <w:rPr>
          <w:rFonts w:asciiTheme="minorEastAsia" w:hAnsiTheme="minorEastAsia" w:hint="eastAsia"/>
          <w:b/>
          <w:sz w:val="36"/>
          <w:szCs w:val="24"/>
        </w:rPr>
        <w:t>管理工作细则</w:t>
      </w:r>
    </w:p>
    <w:p w:rsidR="009A57A9" w:rsidRPr="00152F4B" w:rsidRDefault="009A57A9" w:rsidP="009016E8">
      <w:pPr>
        <w:widowControl/>
        <w:spacing w:line="360" w:lineRule="auto"/>
        <w:ind w:firstLineChars="200" w:firstLine="480"/>
        <w:rPr>
          <w:rFonts w:asciiTheme="minorEastAsia" w:hAnsiTheme="minorEastAsia"/>
          <w:sz w:val="24"/>
          <w:szCs w:val="24"/>
        </w:rPr>
      </w:pPr>
    </w:p>
    <w:p w:rsidR="009A57A9" w:rsidRPr="00152F4B" w:rsidRDefault="009A57A9" w:rsidP="009016E8">
      <w:pPr>
        <w:widowControl/>
        <w:spacing w:line="360" w:lineRule="auto"/>
        <w:ind w:firstLineChars="200" w:firstLine="480"/>
        <w:rPr>
          <w:rFonts w:asciiTheme="minorEastAsia" w:hAnsiTheme="minorEastAsia"/>
          <w:sz w:val="24"/>
          <w:szCs w:val="24"/>
        </w:rPr>
      </w:pPr>
      <w:r w:rsidRPr="00152F4B">
        <w:rPr>
          <w:rFonts w:asciiTheme="minorEastAsia" w:hAnsiTheme="minorEastAsia" w:hint="eastAsia"/>
          <w:sz w:val="24"/>
          <w:szCs w:val="24"/>
        </w:rPr>
        <w:t>为进一步规范考试管理，严肃考试纪律，确保考试顺利进行，外国语学院特制定</w:t>
      </w:r>
      <w:r w:rsidR="00DA2D1D">
        <w:rPr>
          <w:rFonts w:asciiTheme="minorEastAsia" w:hAnsiTheme="minorEastAsia" w:hint="eastAsia"/>
          <w:sz w:val="24"/>
          <w:szCs w:val="24"/>
        </w:rPr>
        <w:t>《</w:t>
      </w:r>
      <w:r w:rsidR="00DA2D1D" w:rsidRPr="00152F4B">
        <w:rPr>
          <w:rFonts w:asciiTheme="minorEastAsia" w:hAnsiTheme="minorEastAsia" w:hint="eastAsia"/>
          <w:sz w:val="24"/>
          <w:szCs w:val="24"/>
        </w:rPr>
        <w:t>关于进一步</w:t>
      </w:r>
      <w:r w:rsidR="00A06346">
        <w:rPr>
          <w:rFonts w:asciiTheme="minorEastAsia" w:hAnsiTheme="minorEastAsia" w:hint="eastAsia"/>
          <w:sz w:val="24"/>
          <w:szCs w:val="24"/>
        </w:rPr>
        <w:t>加强</w:t>
      </w:r>
      <w:r w:rsidR="00DA2D1D" w:rsidRPr="00152F4B">
        <w:rPr>
          <w:rFonts w:asciiTheme="minorEastAsia" w:hAnsiTheme="minorEastAsia" w:hint="eastAsia"/>
          <w:sz w:val="24"/>
          <w:szCs w:val="24"/>
        </w:rPr>
        <w:t>期末考试管理工作细则</w:t>
      </w:r>
      <w:r w:rsidR="00DA2D1D">
        <w:rPr>
          <w:rFonts w:asciiTheme="minorEastAsia" w:hAnsiTheme="minorEastAsia" w:hint="eastAsia"/>
          <w:sz w:val="24"/>
          <w:szCs w:val="24"/>
        </w:rPr>
        <w:t>》</w:t>
      </w:r>
      <w:r w:rsidRPr="00152F4B">
        <w:rPr>
          <w:rFonts w:asciiTheme="minorEastAsia" w:hAnsiTheme="minorEastAsia" w:hint="eastAsia"/>
          <w:sz w:val="24"/>
          <w:szCs w:val="24"/>
        </w:rPr>
        <w:t>，以加强期末考试各个环节的管理工作。</w:t>
      </w:r>
    </w:p>
    <w:p w:rsidR="00152F4B" w:rsidRPr="00152F4B" w:rsidRDefault="00322DE3" w:rsidP="009016E8">
      <w:pPr>
        <w:widowControl/>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一、监考强调</w:t>
      </w:r>
      <w:r w:rsidR="00152F4B" w:rsidRPr="00152F4B">
        <w:rPr>
          <w:rFonts w:asciiTheme="minorEastAsia" w:hAnsiTheme="minorEastAsia" w:hint="eastAsia"/>
          <w:b/>
          <w:sz w:val="24"/>
          <w:szCs w:val="24"/>
        </w:rPr>
        <w:t>事项：</w:t>
      </w:r>
    </w:p>
    <w:p w:rsidR="009A57A9" w:rsidRPr="00152F4B" w:rsidRDefault="00152F4B" w:rsidP="009016E8">
      <w:pPr>
        <w:widowControl/>
        <w:spacing w:line="360" w:lineRule="auto"/>
        <w:ind w:firstLineChars="200" w:firstLine="482"/>
        <w:rPr>
          <w:rFonts w:asciiTheme="minorEastAsia" w:hAnsiTheme="minorEastAsia"/>
          <w:sz w:val="24"/>
          <w:szCs w:val="24"/>
        </w:rPr>
      </w:pPr>
      <w:r w:rsidRPr="00DA2D1D">
        <w:rPr>
          <w:rFonts w:asciiTheme="minorEastAsia" w:hAnsiTheme="minorEastAsia" w:hint="eastAsia"/>
          <w:b/>
          <w:sz w:val="24"/>
          <w:szCs w:val="24"/>
        </w:rPr>
        <w:t xml:space="preserve">1. </w:t>
      </w:r>
      <w:r w:rsidR="009A57A9" w:rsidRPr="00DA2D1D">
        <w:rPr>
          <w:rFonts w:asciiTheme="minorEastAsia" w:hAnsiTheme="minorEastAsia" w:hint="eastAsia"/>
          <w:b/>
          <w:sz w:val="24"/>
          <w:szCs w:val="24"/>
        </w:rPr>
        <w:t>提</w:t>
      </w:r>
      <w:r w:rsidR="009A57A9" w:rsidRPr="00152F4B">
        <w:rPr>
          <w:rFonts w:asciiTheme="minorEastAsia" w:hAnsiTheme="minorEastAsia" w:hint="eastAsia"/>
          <w:b/>
          <w:sz w:val="24"/>
          <w:szCs w:val="24"/>
        </w:rPr>
        <w:t>高认识</w:t>
      </w:r>
      <w:r w:rsidR="009A57A9" w:rsidRPr="00152F4B">
        <w:rPr>
          <w:rFonts w:asciiTheme="minorEastAsia" w:hAnsiTheme="minorEastAsia" w:hint="eastAsia"/>
          <w:sz w:val="24"/>
          <w:szCs w:val="24"/>
        </w:rPr>
        <w:t>。从立德树人的根本要求出发，以对学校、教师、学生高度负责的态度，重视考试管理工作。</w:t>
      </w:r>
      <w:r w:rsidR="009A57A9" w:rsidRPr="00152F4B">
        <w:rPr>
          <w:rFonts w:asciiTheme="minorEastAsia" w:hAnsiTheme="minorEastAsia"/>
          <w:sz w:val="24"/>
          <w:szCs w:val="24"/>
        </w:rPr>
        <w:t xml:space="preserve"> </w:t>
      </w:r>
    </w:p>
    <w:p w:rsidR="009A57A9" w:rsidRPr="00152F4B" w:rsidRDefault="00152F4B" w:rsidP="009016E8">
      <w:pPr>
        <w:widowControl/>
        <w:spacing w:line="360" w:lineRule="auto"/>
        <w:ind w:firstLineChars="200" w:firstLine="482"/>
        <w:rPr>
          <w:rFonts w:asciiTheme="minorEastAsia" w:hAnsiTheme="minorEastAsia"/>
          <w:sz w:val="24"/>
          <w:szCs w:val="24"/>
        </w:rPr>
      </w:pPr>
      <w:r w:rsidRPr="00152F4B">
        <w:rPr>
          <w:rFonts w:asciiTheme="minorEastAsia" w:hAnsiTheme="minorEastAsia" w:hint="eastAsia"/>
          <w:b/>
          <w:sz w:val="24"/>
          <w:szCs w:val="24"/>
        </w:rPr>
        <w:t xml:space="preserve">2. </w:t>
      </w:r>
      <w:r w:rsidR="009A57A9" w:rsidRPr="00152F4B">
        <w:rPr>
          <w:rFonts w:asciiTheme="minorEastAsia" w:hAnsiTheme="minorEastAsia" w:hint="eastAsia"/>
          <w:b/>
          <w:sz w:val="24"/>
          <w:szCs w:val="24"/>
        </w:rPr>
        <w:t>规范管理</w:t>
      </w:r>
      <w:r w:rsidR="009A57A9" w:rsidRPr="00152F4B">
        <w:rPr>
          <w:rFonts w:asciiTheme="minorEastAsia" w:hAnsiTheme="minorEastAsia" w:hint="eastAsia"/>
          <w:sz w:val="24"/>
          <w:szCs w:val="24"/>
        </w:rPr>
        <w:t>。</w:t>
      </w:r>
      <w:r w:rsidR="007F34D2">
        <w:rPr>
          <w:rFonts w:asciiTheme="minorEastAsia" w:hAnsiTheme="minorEastAsia" w:hint="eastAsia"/>
          <w:sz w:val="24"/>
          <w:szCs w:val="24"/>
        </w:rPr>
        <w:t>各系部</w:t>
      </w:r>
      <w:r w:rsidR="009A57A9" w:rsidRPr="00152F4B">
        <w:rPr>
          <w:rFonts w:asciiTheme="minorEastAsia" w:hAnsiTheme="minorEastAsia" w:hint="eastAsia"/>
          <w:sz w:val="24"/>
          <w:szCs w:val="24"/>
        </w:rPr>
        <w:t>严格按照有关规定，切实做好试卷的命题、印制、发放、回收、评阅、分析和归档工作。</w:t>
      </w:r>
      <w:r w:rsidR="009A57A9" w:rsidRPr="00152F4B">
        <w:rPr>
          <w:rFonts w:asciiTheme="minorEastAsia" w:hAnsiTheme="minorEastAsia"/>
          <w:sz w:val="24"/>
          <w:szCs w:val="24"/>
        </w:rPr>
        <w:t xml:space="preserve"> </w:t>
      </w:r>
    </w:p>
    <w:p w:rsidR="00A06346" w:rsidRDefault="00152F4B" w:rsidP="009016E8">
      <w:pPr>
        <w:widowControl/>
        <w:spacing w:line="360" w:lineRule="auto"/>
        <w:ind w:firstLineChars="200" w:firstLine="482"/>
        <w:rPr>
          <w:rFonts w:asciiTheme="minorEastAsia" w:hAnsiTheme="minorEastAsia" w:hint="eastAsia"/>
          <w:sz w:val="24"/>
          <w:szCs w:val="24"/>
        </w:rPr>
      </w:pPr>
      <w:r w:rsidRPr="00152F4B">
        <w:rPr>
          <w:rFonts w:asciiTheme="minorEastAsia" w:hAnsiTheme="minorEastAsia" w:hint="eastAsia"/>
          <w:b/>
          <w:sz w:val="24"/>
          <w:szCs w:val="24"/>
        </w:rPr>
        <w:t xml:space="preserve">3. </w:t>
      </w:r>
      <w:r w:rsidR="009A57A9" w:rsidRPr="00152F4B">
        <w:rPr>
          <w:rFonts w:asciiTheme="minorEastAsia" w:hAnsiTheme="minorEastAsia" w:hint="eastAsia"/>
          <w:b/>
          <w:sz w:val="24"/>
          <w:szCs w:val="24"/>
        </w:rPr>
        <w:t>加强培训</w:t>
      </w:r>
      <w:r w:rsidR="009A57A9" w:rsidRPr="00152F4B">
        <w:rPr>
          <w:rFonts w:asciiTheme="minorEastAsia" w:hAnsiTheme="minorEastAsia" w:hint="eastAsia"/>
          <w:sz w:val="24"/>
          <w:szCs w:val="24"/>
        </w:rPr>
        <w:t>。</w:t>
      </w:r>
      <w:r w:rsidR="007F34D2">
        <w:rPr>
          <w:rFonts w:asciiTheme="minorEastAsia" w:hAnsiTheme="minorEastAsia" w:hint="eastAsia"/>
          <w:sz w:val="24"/>
          <w:szCs w:val="24"/>
        </w:rPr>
        <w:t>各系部</w:t>
      </w:r>
      <w:r w:rsidR="009A57A9" w:rsidRPr="00152F4B">
        <w:rPr>
          <w:rFonts w:asciiTheme="minorEastAsia" w:hAnsiTheme="minorEastAsia" w:hint="eastAsia"/>
          <w:sz w:val="24"/>
          <w:szCs w:val="24"/>
        </w:rPr>
        <w:t>组织教师认真学习《教学事故类别等级对照表》（见附件</w:t>
      </w:r>
      <w:r w:rsidR="009A57A9" w:rsidRPr="00152F4B">
        <w:rPr>
          <w:rFonts w:asciiTheme="minorEastAsia" w:hAnsiTheme="minorEastAsia"/>
          <w:sz w:val="24"/>
          <w:szCs w:val="24"/>
        </w:rPr>
        <w:t>1</w:t>
      </w:r>
      <w:r w:rsidR="009A57A9" w:rsidRPr="00152F4B">
        <w:rPr>
          <w:rFonts w:asciiTheme="minorEastAsia" w:hAnsiTheme="minorEastAsia" w:hint="eastAsia"/>
          <w:sz w:val="24"/>
          <w:szCs w:val="24"/>
        </w:rPr>
        <w:t>）、《上海电机学院监考工作流程》（见附件</w:t>
      </w:r>
      <w:r w:rsidR="009A57A9" w:rsidRPr="00152F4B">
        <w:rPr>
          <w:rFonts w:asciiTheme="minorEastAsia" w:hAnsiTheme="minorEastAsia"/>
          <w:sz w:val="24"/>
          <w:szCs w:val="24"/>
        </w:rPr>
        <w:t>2</w:t>
      </w:r>
      <w:r w:rsidR="009A57A9" w:rsidRPr="00152F4B">
        <w:rPr>
          <w:rFonts w:asciiTheme="minorEastAsia" w:hAnsiTheme="minorEastAsia" w:hint="eastAsia"/>
          <w:sz w:val="24"/>
          <w:szCs w:val="24"/>
        </w:rPr>
        <w:t>）等文件中关于考试和监考规范的规定，要求教师熟悉且严格遵守监考和考场规范。对于监考不规范行为，将记入学院常规教学考核扣分项。</w:t>
      </w:r>
    </w:p>
    <w:p w:rsidR="009A57A9" w:rsidRDefault="00A06346" w:rsidP="009016E8">
      <w:pPr>
        <w:widowControl/>
        <w:spacing w:line="360" w:lineRule="auto"/>
        <w:ind w:firstLineChars="200" w:firstLine="480"/>
        <w:rPr>
          <w:rFonts w:asciiTheme="minorEastAsia" w:hAnsiTheme="minorEastAsia" w:hint="eastAsia"/>
          <w:sz w:val="24"/>
          <w:szCs w:val="24"/>
        </w:rPr>
      </w:pPr>
      <w:r w:rsidRPr="00152F4B">
        <w:rPr>
          <w:rFonts w:asciiTheme="minorEastAsia" w:hAnsiTheme="minorEastAsia" w:hint="eastAsia"/>
          <w:sz w:val="24"/>
          <w:szCs w:val="24"/>
        </w:rPr>
        <w:t>在监考过程中，监考教师</w:t>
      </w:r>
      <w:r w:rsidRPr="00642AF3">
        <w:rPr>
          <w:rFonts w:asciiTheme="minorEastAsia" w:hAnsiTheme="minorEastAsia" w:hint="eastAsia"/>
          <w:b/>
          <w:sz w:val="24"/>
          <w:szCs w:val="24"/>
          <w:u w:val="single"/>
        </w:rPr>
        <w:t>不得有玩手机（并将手机设置为振动、静音或关机模式）、聊天、看书做试卷、吸烟、久坐、睡觉、中途无故离开考场等监考不规范行为，一旦查实，将严格执行对于考试管理的教学事故的行为认定</w:t>
      </w:r>
      <w:r w:rsidRPr="00152F4B">
        <w:rPr>
          <w:rFonts w:asciiTheme="minorEastAsia" w:hAnsiTheme="minorEastAsia" w:hint="eastAsia"/>
          <w:sz w:val="24"/>
          <w:szCs w:val="24"/>
        </w:rPr>
        <w:t>。</w:t>
      </w:r>
      <w:r w:rsidR="009A57A9" w:rsidRPr="00152F4B">
        <w:rPr>
          <w:rFonts w:asciiTheme="minorEastAsia" w:hAnsiTheme="minorEastAsia"/>
          <w:sz w:val="24"/>
          <w:szCs w:val="24"/>
        </w:rPr>
        <w:t xml:space="preserve"> </w:t>
      </w:r>
    </w:p>
    <w:p w:rsidR="009016E8" w:rsidRPr="00152F4B" w:rsidRDefault="009016E8" w:rsidP="009016E8">
      <w:pPr>
        <w:widowControl/>
        <w:spacing w:line="360" w:lineRule="auto"/>
        <w:ind w:firstLineChars="200" w:firstLine="480"/>
        <w:rPr>
          <w:rFonts w:asciiTheme="minorEastAsia" w:hAnsiTheme="minorEastAsia"/>
          <w:sz w:val="24"/>
          <w:szCs w:val="24"/>
        </w:rPr>
      </w:pPr>
      <w:r w:rsidRPr="00152F4B">
        <w:rPr>
          <w:rFonts w:asciiTheme="minorEastAsia" w:hAnsiTheme="minorEastAsia" w:hint="eastAsia"/>
          <w:sz w:val="24"/>
          <w:szCs w:val="24"/>
        </w:rPr>
        <w:t>对于考试违纪和考试作弊者，监考人员应立即告知考生本人，并立即终止其考试，并将其违纪、作弊事实如实记录在《监考记录单》上。</w:t>
      </w:r>
    </w:p>
    <w:p w:rsidR="00152F4B" w:rsidRPr="00152F4B" w:rsidRDefault="007F34D2" w:rsidP="00322DE3">
      <w:pPr>
        <w:widowControl/>
        <w:spacing w:line="360" w:lineRule="auto"/>
        <w:ind w:firstLineChars="200" w:firstLine="482"/>
        <w:rPr>
          <w:rFonts w:asciiTheme="minorEastAsia" w:hAnsiTheme="minorEastAsia"/>
          <w:sz w:val="24"/>
          <w:szCs w:val="24"/>
        </w:rPr>
      </w:pPr>
      <w:r w:rsidRPr="007F34D2">
        <w:rPr>
          <w:rFonts w:asciiTheme="minorEastAsia" w:hAnsiTheme="minorEastAsia" w:hint="eastAsia"/>
          <w:b/>
          <w:sz w:val="24"/>
          <w:szCs w:val="24"/>
        </w:rPr>
        <w:t>4.</w:t>
      </w:r>
      <w:r w:rsidR="009A57A9" w:rsidRPr="007F34D2">
        <w:rPr>
          <w:rFonts w:asciiTheme="minorEastAsia" w:hAnsiTheme="minorEastAsia" w:hint="eastAsia"/>
          <w:b/>
          <w:sz w:val="24"/>
          <w:szCs w:val="24"/>
        </w:rPr>
        <w:t>加强教育</w:t>
      </w:r>
      <w:r w:rsidR="009A57A9" w:rsidRPr="00152F4B">
        <w:rPr>
          <w:rFonts w:asciiTheme="minorEastAsia" w:hAnsiTheme="minorEastAsia" w:hint="eastAsia"/>
          <w:sz w:val="24"/>
          <w:szCs w:val="24"/>
        </w:rPr>
        <w:t>。加强对学生的诚信意识的培养，加强监考力度，严抓考试作弊现象，从严从实进行处理。督促学生认真学习《学生考试违纪、考试作弊处理条例（摘要）》（附件</w:t>
      </w:r>
      <w:r w:rsidR="009A57A9" w:rsidRPr="00152F4B">
        <w:rPr>
          <w:rFonts w:asciiTheme="minorEastAsia" w:hAnsiTheme="minorEastAsia"/>
          <w:sz w:val="24"/>
          <w:szCs w:val="24"/>
        </w:rPr>
        <w:t>3</w:t>
      </w:r>
      <w:r w:rsidR="009A57A9" w:rsidRPr="00152F4B">
        <w:rPr>
          <w:rFonts w:asciiTheme="minorEastAsia" w:hAnsiTheme="minorEastAsia" w:hint="eastAsia"/>
          <w:sz w:val="24"/>
          <w:szCs w:val="24"/>
        </w:rPr>
        <w:t>）、《上海电机学院考场规则》（附件</w:t>
      </w:r>
      <w:r w:rsidR="009A57A9" w:rsidRPr="00152F4B">
        <w:rPr>
          <w:rFonts w:asciiTheme="minorEastAsia" w:hAnsiTheme="minorEastAsia"/>
          <w:sz w:val="24"/>
          <w:szCs w:val="24"/>
        </w:rPr>
        <w:t>4</w:t>
      </w:r>
      <w:r w:rsidR="009A57A9" w:rsidRPr="00152F4B">
        <w:rPr>
          <w:rFonts w:asciiTheme="minorEastAsia" w:hAnsiTheme="minorEastAsia" w:hint="eastAsia"/>
          <w:sz w:val="24"/>
          <w:szCs w:val="24"/>
        </w:rPr>
        <w:t>）等相关规定。</w:t>
      </w:r>
      <w:r w:rsidR="009016E8" w:rsidRPr="00642AF3">
        <w:rPr>
          <w:rFonts w:asciiTheme="minorEastAsia" w:hAnsiTheme="minorEastAsia" w:hint="eastAsia"/>
          <w:b/>
          <w:sz w:val="24"/>
          <w:szCs w:val="24"/>
          <w:u w:val="single"/>
        </w:rPr>
        <w:t>特别</w:t>
      </w:r>
      <w:r w:rsidR="00152F4B" w:rsidRPr="00642AF3">
        <w:rPr>
          <w:rFonts w:asciiTheme="minorEastAsia" w:hAnsiTheme="minorEastAsia" w:hint="eastAsia"/>
          <w:b/>
          <w:sz w:val="24"/>
          <w:szCs w:val="24"/>
          <w:u w:val="single"/>
        </w:rPr>
        <w:t>强调学生不得携带与考试有关的材料、手机等电子存储设备进入考场</w:t>
      </w:r>
      <w:r w:rsidR="00152F4B" w:rsidRPr="00152F4B">
        <w:rPr>
          <w:rFonts w:asciiTheme="minorEastAsia" w:hAnsiTheme="minorEastAsia" w:hint="eastAsia"/>
          <w:sz w:val="24"/>
          <w:szCs w:val="24"/>
        </w:rPr>
        <w:t>；考前服从监考教师安排，配合做好清场工作；考试过程中不参与、不实施违纪、作弊行为。</w:t>
      </w:r>
      <w:r w:rsidR="00152F4B" w:rsidRPr="00152F4B">
        <w:rPr>
          <w:rFonts w:asciiTheme="minorEastAsia" w:hAnsiTheme="minorEastAsia"/>
          <w:sz w:val="24"/>
          <w:szCs w:val="24"/>
        </w:rPr>
        <w:t xml:space="preserve"> </w:t>
      </w:r>
    </w:p>
    <w:p w:rsidR="00152F4B" w:rsidRPr="00152F4B" w:rsidRDefault="00DA2D1D" w:rsidP="009016E8">
      <w:pPr>
        <w:widowControl/>
        <w:spacing w:line="360" w:lineRule="auto"/>
        <w:ind w:firstLineChars="200" w:firstLine="482"/>
        <w:rPr>
          <w:rFonts w:asciiTheme="minorEastAsia" w:hAnsiTheme="minorEastAsia"/>
          <w:sz w:val="24"/>
          <w:szCs w:val="24"/>
        </w:rPr>
      </w:pPr>
      <w:r w:rsidRPr="00DA2D1D">
        <w:rPr>
          <w:rFonts w:asciiTheme="minorEastAsia" w:hAnsiTheme="minorEastAsia" w:hint="eastAsia"/>
          <w:b/>
          <w:sz w:val="24"/>
          <w:szCs w:val="24"/>
        </w:rPr>
        <w:lastRenderedPageBreak/>
        <w:t xml:space="preserve">5. </w:t>
      </w:r>
      <w:r w:rsidR="00152F4B" w:rsidRPr="00DA2D1D">
        <w:rPr>
          <w:rFonts w:asciiTheme="minorEastAsia" w:hAnsiTheme="minorEastAsia" w:hint="eastAsia"/>
          <w:b/>
          <w:sz w:val="24"/>
          <w:szCs w:val="24"/>
        </w:rPr>
        <w:t>加强巡考</w:t>
      </w:r>
      <w:r w:rsidR="00DE1A81">
        <w:rPr>
          <w:rFonts w:asciiTheme="minorEastAsia" w:hAnsiTheme="minorEastAsia" w:hint="eastAsia"/>
          <w:sz w:val="24"/>
          <w:szCs w:val="24"/>
        </w:rPr>
        <w:t>。学院</w:t>
      </w:r>
      <w:r w:rsidR="00322DE3">
        <w:rPr>
          <w:rFonts w:asciiTheme="minorEastAsia" w:hAnsiTheme="minorEastAsia" w:hint="eastAsia"/>
          <w:sz w:val="24"/>
          <w:szCs w:val="24"/>
        </w:rPr>
        <w:t>每天</w:t>
      </w:r>
      <w:r w:rsidR="00DE1A81">
        <w:rPr>
          <w:rFonts w:asciiTheme="minorEastAsia" w:hAnsiTheme="minorEastAsia" w:hint="eastAsia"/>
          <w:sz w:val="24"/>
          <w:szCs w:val="24"/>
        </w:rPr>
        <w:t>将</w:t>
      </w:r>
      <w:r w:rsidR="00322DE3">
        <w:rPr>
          <w:rFonts w:asciiTheme="minorEastAsia" w:hAnsiTheme="minorEastAsia" w:hint="eastAsia"/>
          <w:sz w:val="24"/>
          <w:szCs w:val="24"/>
        </w:rPr>
        <w:t>安排中层干部进行考场巡考</w:t>
      </w:r>
      <w:r w:rsidR="00152F4B" w:rsidRPr="00152F4B">
        <w:rPr>
          <w:rFonts w:asciiTheme="minorEastAsia" w:hAnsiTheme="minorEastAsia" w:hint="eastAsia"/>
          <w:sz w:val="24"/>
          <w:szCs w:val="24"/>
        </w:rPr>
        <w:t>，认真检查监考教师到位情况和考场纪律情况，发现监考教师或考生违纪违规行</w:t>
      </w:r>
      <w:r w:rsidR="00322DE3">
        <w:rPr>
          <w:rFonts w:asciiTheme="minorEastAsia" w:hAnsiTheme="minorEastAsia" w:hint="eastAsia"/>
          <w:sz w:val="24"/>
          <w:szCs w:val="24"/>
        </w:rPr>
        <w:t>为的，</w:t>
      </w:r>
      <w:r w:rsidR="00152F4B" w:rsidRPr="00152F4B">
        <w:rPr>
          <w:rFonts w:asciiTheme="minorEastAsia" w:hAnsiTheme="minorEastAsia" w:hint="eastAsia"/>
          <w:sz w:val="24"/>
          <w:szCs w:val="24"/>
        </w:rPr>
        <w:t>及时制止并按照有关规定予以严肃处理。</w:t>
      </w:r>
      <w:r w:rsidR="00152F4B" w:rsidRPr="00152F4B">
        <w:rPr>
          <w:rFonts w:asciiTheme="minorEastAsia" w:hAnsiTheme="minorEastAsia"/>
          <w:sz w:val="24"/>
          <w:szCs w:val="24"/>
        </w:rPr>
        <w:t xml:space="preserve"> </w:t>
      </w:r>
    </w:p>
    <w:p w:rsidR="00152F4B" w:rsidRPr="00152F4B" w:rsidRDefault="00DA2D1D" w:rsidP="009016E8">
      <w:pPr>
        <w:widowControl/>
        <w:spacing w:line="360" w:lineRule="auto"/>
        <w:ind w:firstLineChars="200" w:firstLine="482"/>
        <w:rPr>
          <w:rFonts w:asciiTheme="minorEastAsia" w:hAnsiTheme="minorEastAsia"/>
          <w:sz w:val="24"/>
          <w:szCs w:val="24"/>
        </w:rPr>
      </w:pPr>
      <w:r w:rsidRPr="00DA2D1D">
        <w:rPr>
          <w:rFonts w:asciiTheme="minorEastAsia" w:hAnsiTheme="minorEastAsia" w:hint="eastAsia"/>
          <w:b/>
          <w:sz w:val="24"/>
          <w:szCs w:val="24"/>
        </w:rPr>
        <w:t xml:space="preserve">6. </w:t>
      </w:r>
      <w:r w:rsidR="00152F4B" w:rsidRPr="00DA2D1D">
        <w:rPr>
          <w:rFonts w:asciiTheme="minorEastAsia" w:hAnsiTheme="minorEastAsia" w:hint="eastAsia"/>
          <w:b/>
          <w:sz w:val="24"/>
          <w:szCs w:val="24"/>
        </w:rPr>
        <w:t>完善程序</w:t>
      </w:r>
      <w:r w:rsidR="00322DE3">
        <w:rPr>
          <w:rFonts w:asciiTheme="minorEastAsia" w:hAnsiTheme="minorEastAsia" w:hint="eastAsia"/>
          <w:sz w:val="24"/>
          <w:szCs w:val="24"/>
        </w:rPr>
        <w:t>。为保证毕业资格审核工作顺利进行，</w:t>
      </w:r>
      <w:r w:rsidR="00152F4B" w:rsidRPr="00642AF3">
        <w:rPr>
          <w:rFonts w:asciiTheme="minorEastAsia" w:hAnsiTheme="minorEastAsia" w:hint="eastAsia"/>
          <w:b/>
          <w:sz w:val="24"/>
          <w:szCs w:val="24"/>
          <w:u w:val="single"/>
        </w:rPr>
        <w:t>任课教师</w:t>
      </w:r>
      <w:r w:rsidR="00322DE3" w:rsidRPr="00642AF3">
        <w:rPr>
          <w:rFonts w:asciiTheme="minorEastAsia" w:hAnsiTheme="minorEastAsia" w:hint="eastAsia"/>
          <w:b/>
          <w:sz w:val="24"/>
          <w:szCs w:val="24"/>
          <w:u w:val="single"/>
        </w:rPr>
        <w:t>应</w:t>
      </w:r>
      <w:r w:rsidR="00152F4B" w:rsidRPr="00642AF3">
        <w:rPr>
          <w:rFonts w:asciiTheme="minorEastAsia" w:hAnsiTheme="minorEastAsia" w:hint="eastAsia"/>
          <w:b/>
          <w:sz w:val="24"/>
          <w:szCs w:val="24"/>
          <w:u w:val="single"/>
        </w:rPr>
        <w:t>在考试结束后</w:t>
      </w:r>
      <w:r w:rsidR="00152F4B" w:rsidRPr="00642AF3">
        <w:rPr>
          <w:rFonts w:asciiTheme="minorEastAsia" w:hAnsiTheme="minorEastAsia"/>
          <w:b/>
          <w:sz w:val="24"/>
          <w:szCs w:val="24"/>
          <w:u w:val="single"/>
        </w:rPr>
        <w:t>5</w:t>
      </w:r>
      <w:r w:rsidR="00152F4B" w:rsidRPr="00642AF3">
        <w:rPr>
          <w:rFonts w:asciiTheme="minorEastAsia" w:hAnsiTheme="minorEastAsia" w:hint="eastAsia"/>
          <w:b/>
          <w:sz w:val="24"/>
          <w:szCs w:val="24"/>
          <w:u w:val="single"/>
        </w:rPr>
        <w:t>个工作日内将学生考试成绩录入教务管理系统</w:t>
      </w:r>
      <w:r w:rsidR="00152F4B" w:rsidRPr="00152F4B">
        <w:rPr>
          <w:rFonts w:asciiTheme="minorEastAsia" w:hAnsiTheme="minorEastAsia" w:hint="eastAsia"/>
          <w:sz w:val="24"/>
          <w:szCs w:val="24"/>
        </w:rPr>
        <w:t>。成绩一旦提交，对成绩录入有误的，要严格按照任课教师提出更正申请、分管教学领导审批的程序予以勘误，任何人不得擅自更改学生考试成绩。</w:t>
      </w:r>
      <w:r w:rsidR="00152F4B" w:rsidRPr="00152F4B">
        <w:rPr>
          <w:rFonts w:asciiTheme="minorEastAsia" w:hAnsiTheme="minorEastAsia"/>
          <w:sz w:val="24"/>
          <w:szCs w:val="24"/>
        </w:rPr>
        <w:t xml:space="preserve"> </w:t>
      </w:r>
    </w:p>
    <w:p w:rsidR="00152F4B" w:rsidRPr="00152F4B" w:rsidRDefault="00DA2D1D" w:rsidP="009016E8">
      <w:pPr>
        <w:widowControl/>
        <w:spacing w:line="360" w:lineRule="auto"/>
        <w:ind w:firstLineChars="200" w:firstLine="482"/>
        <w:rPr>
          <w:rFonts w:asciiTheme="minorEastAsia" w:hAnsiTheme="minorEastAsia"/>
          <w:sz w:val="24"/>
          <w:szCs w:val="24"/>
        </w:rPr>
      </w:pPr>
      <w:r w:rsidRPr="00DA2D1D">
        <w:rPr>
          <w:rFonts w:asciiTheme="minorEastAsia" w:hAnsiTheme="minorEastAsia" w:hint="eastAsia"/>
          <w:b/>
          <w:sz w:val="24"/>
          <w:szCs w:val="24"/>
        </w:rPr>
        <w:t xml:space="preserve">7. </w:t>
      </w:r>
      <w:r w:rsidR="00152F4B" w:rsidRPr="00DA2D1D">
        <w:rPr>
          <w:rFonts w:asciiTheme="minorEastAsia" w:hAnsiTheme="minorEastAsia" w:hint="eastAsia"/>
          <w:b/>
          <w:sz w:val="24"/>
          <w:szCs w:val="24"/>
        </w:rPr>
        <w:t>落实防疫防控要求</w:t>
      </w:r>
      <w:r w:rsidR="00152F4B" w:rsidRPr="00152F4B">
        <w:rPr>
          <w:rFonts w:asciiTheme="minorEastAsia" w:hAnsiTheme="minorEastAsia" w:hint="eastAsia"/>
          <w:sz w:val="24"/>
          <w:szCs w:val="24"/>
        </w:rPr>
        <w:t>。</w:t>
      </w:r>
      <w:r w:rsidR="00152F4B" w:rsidRPr="00642AF3">
        <w:rPr>
          <w:rFonts w:asciiTheme="minorEastAsia" w:hAnsiTheme="minorEastAsia" w:hint="eastAsia"/>
          <w:b/>
          <w:sz w:val="24"/>
          <w:szCs w:val="24"/>
          <w:u w:val="single"/>
        </w:rPr>
        <w:t>考试过程中不得使用空调</w:t>
      </w:r>
      <w:r w:rsidR="00152F4B" w:rsidRPr="00152F4B">
        <w:rPr>
          <w:rFonts w:asciiTheme="minorEastAsia" w:hAnsiTheme="minorEastAsia" w:hint="eastAsia"/>
          <w:sz w:val="24"/>
          <w:szCs w:val="24"/>
        </w:rPr>
        <w:t>，请师生着装注意保暖，考试前和考试中保持通风。如遇突发情况，请及时联系相关考务人员。</w:t>
      </w:r>
      <w:r w:rsidR="00152F4B" w:rsidRPr="00152F4B">
        <w:rPr>
          <w:rFonts w:asciiTheme="minorEastAsia" w:hAnsiTheme="minorEastAsia"/>
          <w:sz w:val="24"/>
          <w:szCs w:val="24"/>
        </w:rPr>
        <w:t xml:space="preserve"> </w:t>
      </w:r>
    </w:p>
    <w:p w:rsidR="00642AF3" w:rsidRDefault="00642AF3" w:rsidP="009016E8">
      <w:pPr>
        <w:widowControl/>
        <w:spacing w:line="360" w:lineRule="auto"/>
        <w:ind w:firstLineChars="200" w:firstLine="480"/>
        <w:rPr>
          <w:rFonts w:asciiTheme="minorEastAsia" w:hAnsiTheme="minorEastAsia" w:hint="eastAsia"/>
          <w:sz w:val="24"/>
          <w:szCs w:val="24"/>
        </w:rPr>
      </w:pPr>
    </w:p>
    <w:p w:rsidR="00152F4B" w:rsidRDefault="00152F4B" w:rsidP="009016E8">
      <w:pPr>
        <w:widowControl/>
        <w:spacing w:line="360" w:lineRule="auto"/>
        <w:ind w:firstLineChars="200" w:firstLine="480"/>
        <w:rPr>
          <w:rFonts w:asciiTheme="minorEastAsia" w:hAnsiTheme="minorEastAsia" w:hint="eastAsia"/>
          <w:sz w:val="24"/>
          <w:szCs w:val="24"/>
        </w:rPr>
      </w:pPr>
      <w:r w:rsidRPr="00152F4B">
        <w:rPr>
          <w:rFonts w:asciiTheme="minorEastAsia" w:hAnsiTheme="minorEastAsia" w:hint="eastAsia"/>
          <w:sz w:val="24"/>
          <w:szCs w:val="24"/>
        </w:rPr>
        <w:t>严肃考风考纪是加强教风学风校风建设的重要环节，各学院应高度重视、周密安排、精心组织，切实加强考试管理工作，营造公平公正的良好氛围，为提升我校教育教学水平和人才培养质量奠定更加坚实的基础。</w:t>
      </w:r>
    </w:p>
    <w:p w:rsidR="00642AF3" w:rsidRDefault="00642AF3" w:rsidP="00A73D27">
      <w:pPr>
        <w:widowControl/>
        <w:spacing w:line="360" w:lineRule="auto"/>
        <w:ind w:firstLineChars="200" w:firstLine="480"/>
        <w:jc w:val="right"/>
        <w:rPr>
          <w:rFonts w:asciiTheme="minorEastAsia" w:hAnsiTheme="minorEastAsia" w:hint="eastAsia"/>
          <w:sz w:val="24"/>
          <w:szCs w:val="24"/>
        </w:rPr>
      </w:pPr>
    </w:p>
    <w:p w:rsidR="00A73D27" w:rsidRDefault="00A73D27" w:rsidP="00A73D27">
      <w:pPr>
        <w:widowControl/>
        <w:spacing w:line="360" w:lineRule="auto"/>
        <w:ind w:firstLineChars="200" w:firstLine="480"/>
        <w:jc w:val="right"/>
        <w:rPr>
          <w:rFonts w:asciiTheme="minorEastAsia" w:hAnsiTheme="minorEastAsia" w:hint="eastAsia"/>
          <w:sz w:val="24"/>
          <w:szCs w:val="24"/>
        </w:rPr>
      </w:pPr>
      <w:r>
        <w:rPr>
          <w:rFonts w:asciiTheme="minorEastAsia" w:hAnsiTheme="minorEastAsia" w:hint="eastAsia"/>
          <w:sz w:val="24"/>
          <w:szCs w:val="24"/>
        </w:rPr>
        <w:t>外国语学院</w:t>
      </w:r>
    </w:p>
    <w:p w:rsidR="00A73D27" w:rsidRDefault="00A73D27" w:rsidP="00A73D27">
      <w:pPr>
        <w:widowControl/>
        <w:spacing w:line="360" w:lineRule="auto"/>
        <w:ind w:firstLineChars="200" w:firstLine="480"/>
        <w:jc w:val="right"/>
        <w:rPr>
          <w:rFonts w:asciiTheme="minorEastAsia" w:hAnsiTheme="minorEastAsia"/>
          <w:sz w:val="24"/>
          <w:szCs w:val="24"/>
        </w:rPr>
      </w:pPr>
      <w:r>
        <w:rPr>
          <w:rFonts w:asciiTheme="minorEastAsia" w:hAnsiTheme="minorEastAsia"/>
          <w:sz w:val="24"/>
          <w:szCs w:val="24"/>
        </w:rPr>
        <w:t>2020-12-29</w:t>
      </w:r>
    </w:p>
    <w:p w:rsidR="00A73D27" w:rsidRPr="00152F4B" w:rsidRDefault="00A73D27" w:rsidP="00A73D27">
      <w:pPr>
        <w:widowControl/>
        <w:spacing w:line="360" w:lineRule="auto"/>
        <w:ind w:firstLineChars="200" w:firstLine="480"/>
        <w:rPr>
          <w:rFonts w:asciiTheme="minorEastAsia" w:hAnsiTheme="minorEastAsia"/>
          <w:sz w:val="24"/>
          <w:szCs w:val="24"/>
        </w:rPr>
      </w:pPr>
    </w:p>
    <w:p w:rsidR="00A73D27" w:rsidRDefault="00A73D27">
      <w:pPr>
        <w:widowControl/>
        <w:jc w:val="left"/>
        <w:rPr>
          <w:rFonts w:asciiTheme="minorEastAsia" w:hAnsiTheme="minorEastAsia"/>
          <w:sz w:val="24"/>
          <w:szCs w:val="24"/>
        </w:rPr>
      </w:pPr>
      <w:r>
        <w:rPr>
          <w:rFonts w:asciiTheme="minorEastAsia" w:hAnsiTheme="minorEastAsia"/>
          <w:sz w:val="24"/>
          <w:szCs w:val="24"/>
        </w:rPr>
        <w:br w:type="page"/>
      </w:r>
    </w:p>
    <w:p w:rsidR="00C21323" w:rsidRPr="00C21323" w:rsidRDefault="00C21323" w:rsidP="00C21323">
      <w:pPr>
        <w:widowControl/>
        <w:adjustRightInd w:val="0"/>
        <w:spacing w:line="300" w:lineRule="auto"/>
        <w:jc w:val="left"/>
        <w:rPr>
          <w:rFonts w:ascii="仿宋_gb2312" w:eastAsia="仿宋_gb2312" w:hAnsi="仿宋" w:cs="Arial"/>
          <w:color w:val="222222"/>
          <w:kern w:val="0"/>
          <w:sz w:val="28"/>
          <w:szCs w:val="28"/>
          <w:shd w:val="clear" w:color="auto" w:fill="FFFFFF"/>
          <w:lang/>
        </w:rPr>
      </w:pPr>
      <w:r w:rsidRPr="00C21323">
        <w:rPr>
          <w:rFonts w:ascii="仿宋_gb2312" w:eastAsia="仿宋_gb2312" w:hAnsi="仿宋" w:cs="Arial" w:hint="eastAsia"/>
          <w:color w:val="222222"/>
          <w:kern w:val="0"/>
          <w:sz w:val="28"/>
          <w:szCs w:val="28"/>
          <w:shd w:val="clear" w:color="auto" w:fill="FFFFFF"/>
          <w:lang/>
        </w:rPr>
        <w:lastRenderedPageBreak/>
        <w:t>附件1</w:t>
      </w:r>
    </w:p>
    <w:p w:rsidR="00C21323" w:rsidRPr="00C21323" w:rsidRDefault="00C21323" w:rsidP="00C21323">
      <w:pPr>
        <w:widowControl/>
        <w:snapToGrid w:val="0"/>
        <w:spacing w:before="100" w:beforeAutospacing="1" w:after="100" w:afterAutospacing="1" w:line="480" w:lineRule="exact"/>
        <w:jc w:val="center"/>
        <w:rPr>
          <w:rFonts w:ascii="仿宋_gb2312" w:eastAsia="仿宋_gb2312" w:hAnsi="宋体" w:cs="宋体"/>
          <w:b/>
          <w:bCs/>
          <w:kern w:val="0"/>
          <w:sz w:val="28"/>
          <w:szCs w:val="28"/>
        </w:rPr>
      </w:pPr>
      <w:r w:rsidRPr="00C21323">
        <w:rPr>
          <w:rFonts w:ascii="仿宋_gb2312" w:eastAsia="仿宋_gb2312" w:hAnsi="Calibri" w:cs="Times New Roman" w:hint="eastAsia"/>
          <w:b/>
          <w:bCs/>
          <w:sz w:val="28"/>
          <w:szCs w:val="28"/>
        </w:rPr>
        <w:t>教学事故类别等级对照表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6424"/>
        <w:gridCol w:w="755"/>
      </w:tblGrid>
      <w:tr w:rsidR="00C21323" w:rsidRPr="00C21323" w:rsidTr="005A28DC">
        <w:trPr>
          <w:jc w:val="center"/>
        </w:trPr>
        <w:tc>
          <w:tcPr>
            <w:tcW w:w="1230" w:type="dxa"/>
            <w:vAlign w:val="center"/>
          </w:tcPr>
          <w:p w:rsidR="00C21323" w:rsidRPr="00C21323" w:rsidRDefault="00C21323" w:rsidP="00C21323">
            <w:pPr>
              <w:widowControl/>
              <w:spacing w:line="360" w:lineRule="auto"/>
              <w:jc w:val="center"/>
              <w:rPr>
                <w:rFonts w:ascii="宋体" w:eastAsia="宋体" w:hAnsi="宋体" w:cs="宋体"/>
                <w:b/>
                <w:kern w:val="0"/>
                <w:sz w:val="22"/>
                <w:szCs w:val="21"/>
              </w:rPr>
            </w:pPr>
            <w:r w:rsidRPr="00C21323">
              <w:rPr>
                <w:rFonts w:ascii="宋体" w:eastAsia="宋体" w:hAnsi="宋体" w:cs="宋体" w:hint="eastAsia"/>
                <w:b/>
                <w:kern w:val="0"/>
                <w:sz w:val="22"/>
                <w:szCs w:val="21"/>
              </w:rPr>
              <w:t>类别</w:t>
            </w:r>
          </w:p>
        </w:tc>
        <w:tc>
          <w:tcPr>
            <w:tcW w:w="6424" w:type="dxa"/>
            <w:vAlign w:val="center"/>
          </w:tcPr>
          <w:p w:rsidR="00C21323" w:rsidRPr="00C21323" w:rsidRDefault="00C21323" w:rsidP="00C21323">
            <w:pPr>
              <w:widowControl/>
              <w:spacing w:line="360" w:lineRule="auto"/>
              <w:jc w:val="center"/>
              <w:rPr>
                <w:rFonts w:ascii="宋体" w:eastAsia="宋体" w:hAnsi="宋体" w:cs="宋体"/>
                <w:b/>
                <w:kern w:val="0"/>
                <w:sz w:val="22"/>
                <w:szCs w:val="21"/>
              </w:rPr>
            </w:pPr>
            <w:r w:rsidRPr="00C21323">
              <w:rPr>
                <w:rFonts w:ascii="宋体" w:eastAsia="宋体" w:hAnsi="宋体" w:cs="宋体"/>
                <w:b/>
                <w:kern w:val="0"/>
                <w:sz w:val="22"/>
                <w:szCs w:val="21"/>
              </w:rPr>
              <w:t>事　项</w:t>
            </w:r>
          </w:p>
        </w:tc>
        <w:tc>
          <w:tcPr>
            <w:tcW w:w="755" w:type="dxa"/>
            <w:vAlign w:val="center"/>
          </w:tcPr>
          <w:p w:rsidR="00C21323" w:rsidRPr="00C21323" w:rsidRDefault="00C21323" w:rsidP="00C21323">
            <w:pPr>
              <w:widowControl/>
              <w:spacing w:line="360" w:lineRule="auto"/>
              <w:jc w:val="center"/>
              <w:rPr>
                <w:rFonts w:ascii="宋体" w:eastAsia="宋体" w:hAnsi="宋体" w:cs="宋体"/>
                <w:b/>
                <w:kern w:val="0"/>
                <w:sz w:val="22"/>
                <w:szCs w:val="21"/>
              </w:rPr>
            </w:pPr>
            <w:r w:rsidRPr="00C21323">
              <w:rPr>
                <w:rFonts w:ascii="宋体" w:eastAsia="宋体" w:hAnsi="宋体" w:cs="宋体" w:hint="eastAsia"/>
                <w:b/>
                <w:kern w:val="0"/>
                <w:sz w:val="22"/>
                <w:szCs w:val="21"/>
              </w:rPr>
              <w:t>等级</w:t>
            </w:r>
          </w:p>
        </w:tc>
      </w:tr>
      <w:tr w:rsidR="00C21323" w:rsidRPr="00C21323" w:rsidTr="005A28DC">
        <w:trPr>
          <w:jc w:val="center"/>
        </w:trPr>
        <w:tc>
          <w:tcPr>
            <w:tcW w:w="1230" w:type="dxa"/>
            <w:vAlign w:val="center"/>
          </w:tcPr>
          <w:p w:rsidR="00C21323" w:rsidRPr="00C21323" w:rsidRDefault="00C21323" w:rsidP="00C21323">
            <w:pPr>
              <w:widowControl/>
              <w:spacing w:line="360" w:lineRule="auto"/>
              <w:jc w:val="center"/>
              <w:rPr>
                <w:rFonts w:ascii="宋体" w:eastAsia="宋体" w:hAnsi="宋体" w:cs="宋体"/>
                <w:b/>
                <w:kern w:val="0"/>
                <w:sz w:val="22"/>
                <w:szCs w:val="21"/>
              </w:rPr>
            </w:pPr>
            <w:r w:rsidRPr="00C21323">
              <w:rPr>
                <w:rFonts w:ascii="宋体" w:eastAsia="宋体" w:hAnsi="宋体" w:cs="宋体"/>
                <w:b/>
                <w:kern w:val="0"/>
                <w:sz w:val="22"/>
                <w:szCs w:val="21"/>
              </w:rPr>
              <w:t>A教学</w:t>
            </w:r>
          </w:p>
        </w:tc>
        <w:tc>
          <w:tcPr>
            <w:tcW w:w="6424" w:type="dxa"/>
            <w:vAlign w:val="center"/>
          </w:tcPr>
          <w:p w:rsidR="00C21323" w:rsidRPr="00C21323" w:rsidRDefault="00C21323" w:rsidP="00C21323">
            <w:pPr>
              <w:widowControl/>
              <w:spacing w:line="300" w:lineRule="auto"/>
              <w:jc w:val="center"/>
              <w:rPr>
                <w:rFonts w:ascii="宋体" w:eastAsia="宋体" w:hAnsi="宋体" w:cs="宋体"/>
                <w:b/>
                <w:kern w:val="0"/>
                <w:sz w:val="22"/>
                <w:szCs w:val="21"/>
              </w:rPr>
            </w:pPr>
          </w:p>
        </w:tc>
        <w:tc>
          <w:tcPr>
            <w:tcW w:w="755" w:type="dxa"/>
            <w:vAlign w:val="center"/>
          </w:tcPr>
          <w:p w:rsidR="00C21323" w:rsidRPr="00C21323" w:rsidRDefault="00C21323" w:rsidP="00C21323">
            <w:pPr>
              <w:widowControl/>
              <w:spacing w:line="300" w:lineRule="auto"/>
              <w:jc w:val="center"/>
              <w:rPr>
                <w:rFonts w:ascii="宋体" w:eastAsia="宋体" w:hAnsi="宋体" w:cs="宋体"/>
                <w:b/>
                <w:kern w:val="0"/>
                <w:sz w:val="22"/>
                <w:szCs w:val="21"/>
              </w:rPr>
            </w:pP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A1</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在教学、实验、实习、辅导、答疑等教学环节、教学过程及教学组织管理中散布或出现违背党的方针政策、违背教师基本职业道德规范等方面的言论和行为，直接影响教学活动的正常进行或在学生中造成恶劣影响</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A2</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未按规定程序办理审批手续</w:t>
            </w:r>
            <w:r w:rsidRPr="00C21323">
              <w:rPr>
                <w:rFonts w:ascii="宋体" w:eastAsia="宋体" w:hAnsi="宋体" w:cs="宋体" w:hint="eastAsia"/>
                <w:kern w:val="0"/>
                <w:sz w:val="22"/>
                <w:szCs w:val="21"/>
              </w:rPr>
              <w:t xml:space="preserve">： </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擅自停课</w:t>
            </w:r>
            <w:r w:rsidRPr="00C21323">
              <w:rPr>
                <w:rFonts w:ascii="宋体" w:eastAsia="宋体" w:hAnsi="宋体" w:cs="宋体" w:hint="eastAsia"/>
                <w:kern w:val="0"/>
                <w:sz w:val="22"/>
                <w:szCs w:val="21"/>
              </w:rPr>
              <w:t>、</w:t>
            </w:r>
            <w:r w:rsidRPr="00C21323">
              <w:rPr>
                <w:rFonts w:ascii="宋体" w:eastAsia="宋体" w:hAnsi="宋体" w:cs="宋体"/>
                <w:kern w:val="0"/>
                <w:sz w:val="22"/>
                <w:szCs w:val="21"/>
              </w:rPr>
              <w:t>缺课</w:t>
            </w:r>
            <w:r w:rsidRPr="00C21323">
              <w:rPr>
                <w:rFonts w:ascii="宋体" w:eastAsia="宋体" w:hAnsi="宋体" w:cs="宋体" w:hint="eastAsia"/>
                <w:kern w:val="0"/>
                <w:sz w:val="22"/>
                <w:szCs w:val="21"/>
              </w:rPr>
              <w:t>造成严重影响</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擅自停课</w:t>
            </w:r>
            <w:r w:rsidRPr="00C21323">
              <w:rPr>
                <w:rFonts w:ascii="宋体" w:eastAsia="宋体" w:hAnsi="宋体" w:cs="宋体" w:hint="eastAsia"/>
                <w:kern w:val="0"/>
                <w:sz w:val="22"/>
                <w:szCs w:val="21"/>
              </w:rPr>
              <w:t>、</w:t>
            </w:r>
            <w:r w:rsidRPr="00C21323">
              <w:rPr>
                <w:rFonts w:ascii="宋体" w:eastAsia="宋体" w:hAnsi="宋体" w:cs="宋体"/>
                <w:kern w:val="0"/>
                <w:sz w:val="22"/>
                <w:szCs w:val="21"/>
              </w:rPr>
              <w:t>缺课</w:t>
            </w:r>
            <w:r w:rsidRPr="00C21323">
              <w:rPr>
                <w:rFonts w:ascii="宋体" w:eastAsia="宋体" w:hAnsi="宋体" w:cs="宋体" w:hint="eastAsia"/>
                <w:kern w:val="0"/>
                <w:sz w:val="22"/>
                <w:szCs w:val="21"/>
              </w:rPr>
              <w:t>影响教学</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擅自调课</w:t>
            </w:r>
            <w:r w:rsidRPr="00C21323">
              <w:rPr>
                <w:rFonts w:ascii="宋体" w:eastAsia="宋体" w:hAnsi="宋体" w:cs="宋体"/>
                <w:kern w:val="0"/>
                <w:sz w:val="22"/>
                <w:szCs w:val="21"/>
              </w:rPr>
              <w:t>或</w:t>
            </w:r>
            <w:r w:rsidRPr="00C21323">
              <w:rPr>
                <w:rFonts w:ascii="宋体" w:eastAsia="宋体" w:hAnsi="宋体" w:cs="宋体" w:hint="eastAsia"/>
                <w:kern w:val="0"/>
                <w:sz w:val="22"/>
                <w:szCs w:val="21"/>
              </w:rPr>
              <w:t>擅自请人代课</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r w:rsidRPr="00C21323">
              <w:rPr>
                <w:rFonts w:ascii="宋体" w:eastAsia="宋体" w:hAnsi="宋体" w:cs="宋体" w:hint="eastAsia"/>
                <w:kern w:val="0"/>
                <w:sz w:val="22"/>
                <w:szCs w:val="21"/>
              </w:rPr>
              <w:t>II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w:t>
            </w:r>
            <w:r w:rsidRPr="00C21323">
              <w:rPr>
                <w:rFonts w:ascii="宋体" w:eastAsia="宋体" w:hAnsi="宋体" w:cs="宋体" w:hint="eastAsia"/>
                <w:kern w:val="0"/>
                <w:sz w:val="22"/>
                <w:szCs w:val="21"/>
              </w:rPr>
              <w:t>3</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语言侮辱或体罚学生，使学生身心受到伤害，造成严重后果</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w:t>
            </w:r>
            <w:r w:rsidRPr="00C21323">
              <w:rPr>
                <w:rFonts w:ascii="宋体" w:eastAsia="宋体" w:hAnsi="宋体" w:cs="宋体" w:hint="eastAsia"/>
                <w:kern w:val="0"/>
                <w:sz w:val="22"/>
                <w:szCs w:val="21"/>
              </w:rPr>
              <w:t>4</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学期授课计划完成不足2/3</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学期授课计划完成不足3/4</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w:t>
            </w:r>
            <w:r w:rsidRPr="00C21323">
              <w:rPr>
                <w:rFonts w:ascii="宋体" w:eastAsia="宋体" w:hAnsi="宋体" w:cs="宋体" w:hint="eastAsia"/>
                <w:kern w:val="0"/>
                <w:sz w:val="22"/>
                <w:szCs w:val="21"/>
              </w:rPr>
              <w:t>5</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教师无故不接受教学任务</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w:t>
            </w:r>
            <w:r w:rsidRPr="00C21323">
              <w:rPr>
                <w:rFonts w:ascii="宋体" w:eastAsia="宋体" w:hAnsi="宋体" w:cs="宋体" w:hint="eastAsia"/>
                <w:kern w:val="0"/>
                <w:sz w:val="22"/>
                <w:szCs w:val="21"/>
              </w:rPr>
              <w:t>6</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利用教学活动经商谋取私利</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w:t>
            </w:r>
            <w:r w:rsidRPr="00C21323">
              <w:rPr>
                <w:rFonts w:ascii="宋体" w:eastAsia="宋体" w:hAnsi="宋体" w:cs="宋体" w:hint="eastAsia"/>
                <w:kern w:val="0"/>
                <w:sz w:val="22"/>
                <w:szCs w:val="21"/>
              </w:rPr>
              <w:t>7</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由于教学及教学相关人员</w:t>
            </w:r>
            <w:r w:rsidRPr="00C21323">
              <w:rPr>
                <w:rFonts w:ascii="宋体" w:eastAsia="宋体" w:hAnsi="宋体" w:cs="宋体" w:hint="eastAsia"/>
                <w:kern w:val="0"/>
                <w:sz w:val="22"/>
                <w:szCs w:val="21"/>
              </w:rPr>
              <w:t>失职</w:t>
            </w:r>
            <w:r w:rsidRPr="00C21323">
              <w:rPr>
                <w:rFonts w:ascii="宋体" w:eastAsia="宋体" w:hAnsi="宋体" w:cs="宋体"/>
                <w:kern w:val="0"/>
                <w:sz w:val="22"/>
                <w:szCs w:val="21"/>
              </w:rPr>
              <w:t>原因造成学生在教学、实践或实验活动中</w:t>
            </w:r>
            <w:r w:rsidRPr="00C21323">
              <w:rPr>
                <w:rFonts w:ascii="宋体" w:eastAsia="宋体" w:hAnsi="宋体" w:cs="宋体" w:hint="eastAsia"/>
                <w:kern w:val="0"/>
                <w:sz w:val="22"/>
                <w:szCs w:val="21"/>
              </w:rPr>
              <w:t>：</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受到严重伤害或造成重大财产损失</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受到较重伤害或较大财产损失</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 xml:space="preserve">受到伤害或造成财产损失 </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w:t>
            </w:r>
            <w:r w:rsidRPr="00C21323">
              <w:rPr>
                <w:rFonts w:ascii="宋体" w:eastAsia="宋体" w:hAnsi="宋体" w:cs="宋体" w:hint="eastAsia"/>
                <w:kern w:val="0"/>
                <w:sz w:val="22"/>
                <w:szCs w:val="21"/>
              </w:rPr>
              <w:t>8</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实验技术人员未按要求提前做好实验准备，导致实验无法正常进行</w:t>
            </w:r>
            <w:r w:rsidRPr="00C21323">
              <w:rPr>
                <w:rFonts w:ascii="宋体" w:eastAsia="宋体" w:hAnsi="宋体" w:cs="宋体" w:hint="eastAsia"/>
                <w:kern w:val="0"/>
                <w:sz w:val="22"/>
                <w:szCs w:val="21"/>
              </w:rPr>
              <w:t>：</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造成严重后果</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产生不良</w:t>
            </w:r>
            <w:r w:rsidRPr="00C21323">
              <w:rPr>
                <w:rFonts w:ascii="宋体" w:eastAsia="宋体" w:hAnsi="宋体" w:cs="宋体"/>
                <w:kern w:val="0"/>
                <w:sz w:val="22"/>
                <w:szCs w:val="21"/>
              </w:rPr>
              <w:t>后果</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影响教学</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r w:rsidRPr="00C21323">
              <w:rPr>
                <w:rFonts w:ascii="宋体" w:eastAsia="宋体" w:hAnsi="宋体" w:cs="宋体" w:hint="eastAsia"/>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w:t>
            </w:r>
            <w:r w:rsidRPr="00C21323">
              <w:rPr>
                <w:rFonts w:ascii="宋体" w:eastAsia="宋体" w:hAnsi="宋体" w:cs="宋体" w:hint="eastAsia"/>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r w:rsidRPr="00C21323">
              <w:rPr>
                <w:rFonts w:ascii="宋体" w:eastAsia="宋体" w:hAnsi="宋体" w:cs="宋体" w:hint="eastAsia"/>
                <w:kern w:val="0"/>
                <w:sz w:val="22"/>
                <w:szCs w:val="21"/>
              </w:rPr>
              <w:t>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w:t>
            </w:r>
            <w:r w:rsidRPr="00C21323">
              <w:rPr>
                <w:rFonts w:ascii="宋体" w:eastAsia="宋体" w:hAnsi="宋体" w:cs="宋体" w:hint="eastAsia"/>
                <w:kern w:val="0"/>
                <w:sz w:val="22"/>
                <w:szCs w:val="21"/>
              </w:rPr>
              <w:t>9</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并非不可避免的原因</w:t>
            </w:r>
            <w:r w:rsidRPr="00C21323">
              <w:rPr>
                <w:rFonts w:ascii="宋体" w:eastAsia="宋体" w:hAnsi="宋体" w:cs="宋体" w:hint="eastAsia"/>
                <w:kern w:val="0"/>
                <w:sz w:val="22"/>
                <w:szCs w:val="21"/>
              </w:rPr>
              <w:t>，</w:t>
            </w:r>
            <w:r w:rsidRPr="00C21323">
              <w:rPr>
                <w:rFonts w:ascii="宋体" w:eastAsia="宋体" w:hAnsi="宋体" w:cs="宋体"/>
                <w:kern w:val="0"/>
                <w:sz w:val="22"/>
                <w:szCs w:val="21"/>
              </w:rPr>
              <w:t>上课迟到</w:t>
            </w:r>
            <w:r w:rsidRPr="00C21323">
              <w:rPr>
                <w:rFonts w:ascii="宋体" w:eastAsia="宋体" w:hAnsi="宋体" w:cs="宋体" w:hint="eastAsia"/>
                <w:kern w:val="0"/>
                <w:sz w:val="22"/>
                <w:szCs w:val="21"/>
              </w:rPr>
              <w:t>5</w:t>
            </w:r>
            <w:r w:rsidRPr="00C21323">
              <w:rPr>
                <w:rFonts w:ascii="宋体" w:eastAsia="宋体" w:hAnsi="宋体" w:cs="宋体"/>
                <w:kern w:val="0"/>
                <w:sz w:val="22"/>
                <w:szCs w:val="21"/>
              </w:rPr>
              <w:t>分钟以上或提前下课</w:t>
            </w:r>
            <w:r w:rsidRPr="00C21323">
              <w:rPr>
                <w:rFonts w:ascii="宋体" w:eastAsia="宋体" w:hAnsi="宋体" w:cs="宋体" w:hint="eastAsia"/>
                <w:kern w:val="0"/>
                <w:sz w:val="22"/>
                <w:szCs w:val="21"/>
              </w:rPr>
              <w:t>5</w:t>
            </w:r>
            <w:r w:rsidRPr="00C21323">
              <w:rPr>
                <w:rFonts w:ascii="宋体" w:eastAsia="宋体" w:hAnsi="宋体" w:cs="宋体"/>
                <w:kern w:val="0"/>
                <w:sz w:val="22"/>
                <w:szCs w:val="21"/>
              </w:rPr>
              <w:t>分钟以上</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并非不可避免的原因</w:t>
            </w:r>
            <w:r w:rsidRPr="00C21323">
              <w:rPr>
                <w:rFonts w:ascii="宋体" w:eastAsia="宋体" w:hAnsi="宋体" w:cs="宋体" w:hint="eastAsia"/>
                <w:kern w:val="0"/>
                <w:sz w:val="22"/>
                <w:szCs w:val="21"/>
              </w:rPr>
              <w:t>，</w:t>
            </w:r>
            <w:r w:rsidRPr="00C21323">
              <w:rPr>
                <w:rFonts w:ascii="宋体" w:eastAsia="宋体" w:hAnsi="宋体" w:cs="宋体"/>
                <w:kern w:val="0"/>
                <w:sz w:val="22"/>
                <w:szCs w:val="21"/>
              </w:rPr>
              <w:t>上课迟到</w:t>
            </w:r>
            <w:r w:rsidRPr="00C21323">
              <w:rPr>
                <w:rFonts w:ascii="宋体" w:eastAsia="宋体" w:hAnsi="宋体" w:cs="宋体" w:hint="eastAsia"/>
                <w:kern w:val="0"/>
                <w:sz w:val="22"/>
                <w:szCs w:val="21"/>
              </w:rPr>
              <w:t>5</w:t>
            </w:r>
            <w:r w:rsidRPr="00C21323">
              <w:rPr>
                <w:rFonts w:ascii="宋体" w:eastAsia="宋体" w:hAnsi="宋体" w:cs="宋体"/>
                <w:kern w:val="0"/>
                <w:sz w:val="22"/>
                <w:szCs w:val="21"/>
              </w:rPr>
              <w:t>分钟以</w:t>
            </w:r>
            <w:r w:rsidRPr="00C21323">
              <w:rPr>
                <w:rFonts w:ascii="宋体" w:eastAsia="宋体" w:hAnsi="宋体" w:cs="宋体" w:hint="eastAsia"/>
                <w:kern w:val="0"/>
                <w:sz w:val="22"/>
                <w:szCs w:val="21"/>
              </w:rPr>
              <w:t>内</w:t>
            </w:r>
            <w:r w:rsidRPr="00C21323">
              <w:rPr>
                <w:rFonts w:ascii="宋体" w:eastAsia="宋体" w:hAnsi="宋体" w:cs="宋体"/>
                <w:kern w:val="0"/>
                <w:sz w:val="22"/>
                <w:szCs w:val="21"/>
              </w:rPr>
              <w:t>或提前下课</w:t>
            </w:r>
            <w:r w:rsidRPr="00C21323">
              <w:rPr>
                <w:rFonts w:ascii="宋体" w:eastAsia="宋体" w:hAnsi="宋体" w:cs="宋体" w:hint="eastAsia"/>
                <w:kern w:val="0"/>
                <w:sz w:val="22"/>
                <w:szCs w:val="21"/>
              </w:rPr>
              <w:t>5</w:t>
            </w:r>
            <w:r w:rsidRPr="00C21323">
              <w:rPr>
                <w:rFonts w:ascii="宋体" w:eastAsia="宋体" w:hAnsi="宋体" w:cs="宋体"/>
                <w:kern w:val="0"/>
                <w:sz w:val="22"/>
                <w:szCs w:val="21"/>
              </w:rPr>
              <w:t>分钟以</w:t>
            </w:r>
            <w:r w:rsidRPr="00C21323">
              <w:rPr>
                <w:rFonts w:ascii="宋体" w:eastAsia="宋体" w:hAnsi="宋体" w:cs="宋体" w:hint="eastAsia"/>
                <w:kern w:val="0"/>
                <w:sz w:val="22"/>
                <w:szCs w:val="21"/>
              </w:rPr>
              <w:t>内</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r w:rsidRPr="00C21323">
              <w:rPr>
                <w:rFonts w:ascii="宋体" w:eastAsia="宋体" w:hAnsi="宋体" w:cs="宋体" w:hint="eastAsia"/>
                <w:kern w:val="0"/>
                <w:sz w:val="22"/>
                <w:szCs w:val="21"/>
              </w:rPr>
              <w:t>II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r w:rsidRPr="00C21323">
              <w:rPr>
                <w:rFonts w:ascii="宋体" w:eastAsia="宋体" w:hAnsi="宋体" w:cs="宋体" w:hint="eastAsia"/>
                <w:kern w:val="0"/>
                <w:sz w:val="22"/>
                <w:szCs w:val="21"/>
              </w:rPr>
              <w:t>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A1</w:t>
            </w:r>
            <w:r w:rsidRPr="00C21323">
              <w:rPr>
                <w:rFonts w:ascii="宋体" w:eastAsia="宋体" w:hAnsi="宋体" w:cs="宋体" w:hint="eastAsia"/>
                <w:kern w:val="0"/>
                <w:sz w:val="22"/>
                <w:szCs w:val="21"/>
              </w:rPr>
              <w:t>0</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在教学过程中擅自离开工作岗位</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lastRenderedPageBreak/>
              <w:t>A1</w:t>
            </w:r>
            <w:r w:rsidRPr="00C21323">
              <w:rPr>
                <w:rFonts w:ascii="宋体" w:eastAsia="宋体" w:hAnsi="宋体" w:cs="宋体" w:hint="eastAsia"/>
                <w:kern w:val="0"/>
                <w:sz w:val="22"/>
                <w:szCs w:val="21"/>
              </w:rPr>
              <w:t>1</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在指导本</w:t>
            </w:r>
            <w:r w:rsidRPr="00C21323">
              <w:rPr>
                <w:rFonts w:ascii="宋体" w:eastAsia="宋体" w:hAnsi="宋体" w:cs="宋体" w:hint="eastAsia"/>
                <w:kern w:val="0"/>
                <w:sz w:val="22"/>
                <w:szCs w:val="21"/>
              </w:rPr>
              <w:t>、专</w:t>
            </w:r>
            <w:r w:rsidRPr="00C21323">
              <w:rPr>
                <w:rFonts w:ascii="宋体" w:eastAsia="宋体" w:hAnsi="宋体" w:cs="宋体"/>
                <w:kern w:val="0"/>
                <w:sz w:val="22"/>
                <w:szCs w:val="21"/>
              </w:rPr>
              <w:t>科生毕业设计（论文）过程中</w:t>
            </w:r>
            <w:r w:rsidRPr="00C21323">
              <w:rPr>
                <w:rFonts w:ascii="宋体" w:eastAsia="宋体" w:hAnsi="宋体" w:cs="宋体" w:hint="eastAsia"/>
                <w:kern w:val="0"/>
                <w:sz w:val="22"/>
                <w:szCs w:val="21"/>
              </w:rPr>
              <w:t>：</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不负责任，放任自流，造成严重影响</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产生不良影响</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w:t>
            </w:r>
            <w:r w:rsidRPr="00C21323">
              <w:rPr>
                <w:rFonts w:ascii="宋体" w:eastAsia="宋体" w:hAnsi="宋体" w:cs="宋体" w:hint="eastAsia"/>
                <w:kern w:val="0"/>
                <w:sz w:val="22"/>
                <w:szCs w:val="21"/>
              </w:rPr>
              <w:t>12</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学生反映教学质量差，上课无备课笔记</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一学期内从未进行辅导，一学期内未按规定批改作业</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III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w:t>
            </w:r>
            <w:r w:rsidRPr="00C21323">
              <w:rPr>
                <w:rFonts w:ascii="宋体" w:eastAsia="宋体" w:hAnsi="宋体" w:cs="宋体" w:hint="eastAsia"/>
                <w:kern w:val="0"/>
                <w:sz w:val="22"/>
                <w:szCs w:val="21"/>
              </w:rPr>
              <w:t>13</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在课</w:t>
            </w:r>
            <w:r w:rsidRPr="00C21323">
              <w:rPr>
                <w:rFonts w:ascii="宋体" w:eastAsia="宋体" w:hAnsi="宋体" w:cs="宋体" w:hint="eastAsia"/>
                <w:kern w:val="0"/>
                <w:sz w:val="22"/>
                <w:szCs w:val="21"/>
              </w:rPr>
              <w:t>堂上</w:t>
            </w:r>
            <w:r w:rsidRPr="00C21323">
              <w:rPr>
                <w:rFonts w:ascii="宋体" w:eastAsia="宋体" w:hAnsi="宋体" w:cs="宋体"/>
                <w:kern w:val="0"/>
                <w:sz w:val="22"/>
                <w:szCs w:val="21"/>
              </w:rPr>
              <w:t>使用手机或其它移动通讯工具</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多次未将手机或</w:t>
            </w:r>
            <w:r w:rsidRPr="00C21323">
              <w:rPr>
                <w:rFonts w:ascii="宋体" w:eastAsia="宋体" w:hAnsi="宋体" w:cs="宋体"/>
                <w:kern w:val="0"/>
                <w:sz w:val="22"/>
                <w:szCs w:val="21"/>
              </w:rPr>
              <w:t>其它移动通讯工具</w:t>
            </w:r>
            <w:r w:rsidRPr="00C21323">
              <w:rPr>
                <w:rFonts w:ascii="宋体" w:eastAsia="宋体" w:hAnsi="宋体" w:cs="宋体" w:hint="eastAsia"/>
                <w:kern w:val="0"/>
                <w:sz w:val="22"/>
                <w:szCs w:val="21"/>
              </w:rPr>
              <w:t>置于关闭状态，</w:t>
            </w:r>
            <w:r w:rsidRPr="00C21323">
              <w:rPr>
                <w:rFonts w:ascii="宋体" w:eastAsia="宋体" w:hAnsi="宋体" w:cs="宋体"/>
                <w:kern w:val="0"/>
                <w:sz w:val="22"/>
                <w:szCs w:val="21"/>
              </w:rPr>
              <w:t>影响教学</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r w:rsidRPr="00C21323">
              <w:rPr>
                <w:rFonts w:ascii="宋体" w:eastAsia="宋体" w:hAnsi="宋体" w:cs="宋体" w:hint="eastAsia"/>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w:t>
            </w:r>
            <w:r w:rsidRPr="00C21323">
              <w:rPr>
                <w:rFonts w:ascii="宋体" w:eastAsia="宋体" w:hAnsi="宋体" w:cs="宋体" w:hint="eastAsia"/>
                <w:kern w:val="0"/>
                <w:sz w:val="22"/>
                <w:szCs w:val="21"/>
              </w:rPr>
              <w:t>14</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无故缺席教研活动或教师大会</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A</w:t>
            </w:r>
            <w:r w:rsidRPr="00C21323">
              <w:rPr>
                <w:rFonts w:ascii="宋体" w:eastAsia="宋体" w:hAnsi="宋体" w:cs="宋体" w:hint="eastAsia"/>
                <w:kern w:val="0"/>
                <w:sz w:val="22"/>
                <w:szCs w:val="21"/>
              </w:rPr>
              <w:t>15</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未经批准</w:t>
            </w:r>
            <w:r w:rsidRPr="00C21323">
              <w:rPr>
                <w:rFonts w:ascii="宋体" w:eastAsia="宋体" w:hAnsi="宋体" w:cs="宋体" w:hint="eastAsia"/>
                <w:kern w:val="0"/>
                <w:sz w:val="22"/>
                <w:szCs w:val="21"/>
              </w:rPr>
              <w:t>：</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擅自变更主讲教师</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擅自变更课程表安排的上课时间和地点</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w:t>
            </w:r>
            <w:r w:rsidRPr="00C21323">
              <w:rPr>
                <w:rFonts w:ascii="宋体" w:eastAsia="宋体" w:hAnsi="宋体" w:cs="宋体" w:hint="eastAsia"/>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r w:rsidRPr="00C21323">
              <w:rPr>
                <w:rFonts w:ascii="宋体" w:eastAsia="宋体" w:hAnsi="宋体" w:cs="宋体" w:hint="eastAsia"/>
                <w:kern w:val="0"/>
                <w:sz w:val="22"/>
                <w:szCs w:val="21"/>
              </w:rPr>
              <w:t>V</w:t>
            </w:r>
          </w:p>
        </w:tc>
      </w:tr>
      <w:tr w:rsidR="00C21323" w:rsidRPr="00C21323" w:rsidTr="005A28DC">
        <w:trPr>
          <w:jc w:val="center"/>
        </w:trPr>
        <w:tc>
          <w:tcPr>
            <w:tcW w:w="1230" w:type="dxa"/>
          </w:tcPr>
          <w:p w:rsidR="00C21323" w:rsidRPr="00C21323" w:rsidRDefault="00C21323" w:rsidP="00C21323">
            <w:pPr>
              <w:widowControl/>
              <w:jc w:val="center"/>
              <w:rPr>
                <w:rFonts w:ascii="宋体" w:eastAsia="宋体" w:hAnsi="宋体" w:cs="宋体"/>
                <w:b/>
                <w:color w:val="FF0000"/>
                <w:kern w:val="0"/>
                <w:sz w:val="22"/>
                <w:szCs w:val="21"/>
              </w:rPr>
            </w:pPr>
            <w:r w:rsidRPr="00C21323">
              <w:rPr>
                <w:rFonts w:ascii="宋体" w:eastAsia="宋体" w:hAnsi="宋体" w:cs="宋体"/>
                <w:b/>
                <w:color w:val="FF0000"/>
                <w:kern w:val="0"/>
                <w:sz w:val="22"/>
                <w:szCs w:val="21"/>
              </w:rPr>
              <w:t>B考试</w:t>
            </w:r>
          </w:p>
          <w:p w:rsidR="00C21323" w:rsidRPr="00C21323" w:rsidRDefault="00C21323" w:rsidP="00C21323">
            <w:pPr>
              <w:widowControl/>
              <w:jc w:val="center"/>
              <w:rPr>
                <w:rFonts w:ascii="宋体" w:eastAsia="宋体" w:hAnsi="宋体" w:cs="宋体"/>
                <w:color w:val="FF0000"/>
                <w:kern w:val="0"/>
                <w:sz w:val="22"/>
                <w:szCs w:val="21"/>
              </w:rPr>
            </w:pPr>
            <w:r w:rsidRPr="00C21323">
              <w:rPr>
                <w:rFonts w:ascii="宋体" w:eastAsia="宋体" w:hAnsi="宋体" w:cs="宋体"/>
                <w:b/>
                <w:color w:val="FF0000"/>
                <w:kern w:val="0"/>
                <w:sz w:val="22"/>
                <w:szCs w:val="21"/>
              </w:rPr>
              <w:t>与成绩</w:t>
            </w:r>
          </w:p>
        </w:tc>
        <w:tc>
          <w:tcPr>
            <w:tcW w:w="6424" w:type="dxa"/>
            <w:vAlign w:val="center"/>
          </w:tcPr>
          <w:p w:rsidR="00C21323" w:rsidRPr="00C21323" w:rsidRDefault="00C21323" w:rsidP="00C21323">
            <w:pPr>
              <w:widowControl/>
              <w:spacing w:line="300" w:lineRule="auto"/>
              <w:jc w:val="center"/>
              <w:rPr>
                <w:rFonts w:ascii="宋体" w:eastAsia="宋体" w:hAnsi="宋体" w:cs="宋体"/>
                <w:color w:val="FF0000"/>
                <w:kern w:val="0"/>
                <w:sz w:val="22"/>
                <w:szCs w:val="21"/>
              </w:rPr>
            </w:pPr>
          </w:p>
        </w:tc>
        <w:tc>
          <w:tcPr>
            <w:tcW w:w="755" w:type="dxa"/>
          </w:tcPr>
          <w:p w:rsidR="00C21323" w:rsidRPr="00C21323" w:rsidRDefault="00C21323" w:rsidP="00C21323">
            <w:pPr>
              <w:widowControl/>
              <w:spacing w:line="300" w:lineRule="auto"/>
              <w:jc w:val="center"/>
              <w:rPr>
                <w:rFonts w:ascii="宋体" w:eastAsia="宋体" w:hAnsi="宋体" w:cs="宋体"/>
                <w:color w:val="FF0000"/>
                <w:kern w:val="0"/>
                <w:sz w:val="22"/>
                <w:szCs w:val="21"/>
              </w:rPr>
            </w:pP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B1</w:t>
            </w:r>
          </w:p>
        </w:tc>
        <w:tc>
          <w:tcPr>
            <w:tcW w:w="6424" w:type="dxa"/>
          </w:tcPr>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color w:val="FF0000"/>
                <w:kern w:val="0"/>
                <w:sz w:val="22"/>
                <w:szCs w:val="21"/>
              </w:rPr>
              <w:t>任课教师及其他人员考前（包括答疑辅导）泄露试题</w:t>
            </w:r>
          </w:p>
        </w:tc>
        <w:tc>
          <w:tcPr>
            <w:tcW w:w="755" w:type="dxa"/>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B</w:t>
            </w:r>
            <w:r w:rsidRPr="00C21323">
              <w:rPr>
                <w:rFonts w:ascii="宋体" w:eastAsia="宋体" w:hAnsi="宋体" w:cs="宋体" w:hint="eastAsia"/>
                <w:color w:val="FF0000"/>
                <w:kern w:val="0"/>
                <w:sz w:val="22"/>
                <w:szCs w:val="21"/>
              </w:rPr>
              <w:t>2</w:t>
            </w:r>
          </w:p>
        </w:tc>
        <w:tc>
          <w:tcPr>
            <w:tcW w:w="6424" w:type="dxa"/>
          </w:tcPr>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监考</w:t>
            </w:r>
            <w:r w:rsidRPr="00C21323">
              <w:rPr>
                <w:rFonts w:ascii="宋体" w:eastAsia="宋体" w:hAnsi="宋体" w:cs="Times New Roman" w:hint="eastAsia"/>
                <w:color w:val="FF0000"/>
                <w:sz w:val="22"/>
                <w:szCs w:val="21"/>
              </w:rPr>
              <w:t>教师未按时</w:t>
            </w:r>
            <w:r w:rsidRPr="00C21323">
              <w:rPr>
                <w:rFonts w:ascii="宋体" w:eastAsia="宋体" w:hAnsi="宋体" w:cs="Times New Roman"/>
                <w:color w:val="FF0000"/>
                <w:sz w:val="22"/>
                <w:szCs w:val="21"/>
              </w:rPr>
              <w:t>到岗：</w:t>
            </w:r>
          </w:p>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迟到5分钟以上从而</w:t>
            </w:r>
            <w:r w:rsidRPr="00C21323">
              <w:rPr>
                <w:rFonts w:ascii="宋体" w:eastAsia="宋体" w:hAnsi="宋体" w:cs="宋体"/>
                <w:color w:val="FF0000"/>
                <w:kern w:val="0"/>
                <w:sz w:val="22"/>
                <w:szCs w:val="21"/>
              </w:rPr>
              <w:t>造成严重影响</w:t>
            </w:r>
          </w:p>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迟到5分钟以内影响较大</w:t>
            </w:r>
          </w:p>
        </w:tc>
        <w:tc>
          <w:tcPr>
            <w:tcW w:w="755" w:type="dxa"/>
          </w:tcPr>
          <w:p w:rsidR="00C21323" w:rsidRPr="00C21323" w:rsidRDefault="00C21323" w:rsidP="00C21323">
            <w:pPr>
              <w:widowControl/>
              <w:spacing w:line="300" w:lineRule="auto"/>
              <w:jc w:val="center"/>
              <w:rPr>
                <w:rFonts w:ascii="宋体" w:eastAsia="宋体" w:hAnsi="宋体" w:cs="宋体"/>
                <w:color w:val="FF0000"/>
                <w:kern w:val="0"/>
                <w:sz w:val="22"/>
                <w:szCs w:val="21"/>
              </w:rPr>
            </w:pPr>
          </w:p>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III</w:t>
            </w:r>
          </w:p>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IV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B</w:t>
            </w:r>
            <w:r w:rsidRPr="00C21323">
              <w:rPr>
                <w:rFonts w:ascii="宋体" w:eastAsia="宋体" w:hAnsi="宋体" w:cs="宋体" w:hint="eastAsia"/>
                <w:color w:val="FF0000"/>
                <w:kern w:val="0"/>
                <w:sz w:val="22"/>
                <w:szCs w:val="21"/>
              </w:rPr>
              <w:t>3</w:t>
            </w:r>
          </w:p>
        </w:tc>
        <w:tc>
          <w:tcPr>
            <w:tcW w:w="6424" w:type="dxa"/>
          </w:tcPr>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监考教师未办理手续而缺席监考</w:t>
            </w:r>
          </w:p>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监考教师私自找人替代</w:t>
            </w:r>
          </w:p>
        </w:tc>
        <w:tc>
          <w:tcPr>
            <w:tcW w:w="755" w:type="dxa"/>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II</w:t>
            </w:r>
          </w:p>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III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B</w:t>
            </w:r>
            <w:r w:rsidRPr="00C21323">
              <w:rPr>
                <w:rFonts w:ascii="宋体" w:eastAsia="宋体" w:hAnsi="宋体" w:cs="宋体" w:hint="eastAsia"/>
                <w:color w:val="FF0000"/>
                <w:kern w:val="0"/>
                <w:sz w:val="22"/>
                <w:szCs w:val="21"/>
              </w:rPr>
              <w:t>4</w:t>
            </w:r>
          </w:p>
        </w:tc>
        <w:tc>
          <w:tcPr>
            <w:tcW w:w="6424" w:type="dxa"/>
          </w:tcPr>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考试过程中监考教师发现学生作弊而不及时处理：</w:t>
            </w:r>
          </w:p>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造成严重影响</w:t>
            </w:r>
          </w:p>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影响较大</w:t>
            </w:r>
          </w:p>
        </w:tc>
        <w:tc>
          <w:tcPr>
            <w:tcW w:w="755" w:type="dxa"/>
          </w:tcPr>
          <w:p w:rsidR="00C21323" w:rsidRPr="00C21323" w:rsidRDefault="00C21323" w:rsidP="00C21323">
            <w:pPr>
              <w:widowControl/>
              <w:spacing w:line="300" w:lineRule="auto"/>
              <w:jc w:val="center"/>
              <w:rPr>
                <w:rFonts w:ascii="宋体" w:eastAsia="宋体" w:hAnsi="宋体" w:cs="宋体"/>
                <w:color w:val="FF0000"/>
                <w:kern w:val="0"/>
                <w:sz w:val="22"/>
                <w:szCs w:val="21"/>
              </w:rPr>
            </w:pPr>
          </w:p>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II</w:t>
            </w:r>
          </w:p>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III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B5</w:t>
            </w:r>
          </w:p>
        </w:tc>
        <w:tc>
          <w:tcPr>
            <w:tcW w:w="6424" w:type="dxa"/>
          </w:tcPr>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color w:val="FF0000"/>
                <w:kern w:val="0"/>
                <w:sz w:val="22"/>
                <w:szCs w:val="21"/>
              </w:rPr>
              <w:t>试题存在严重错误，影响考试正常进行</w:t>
            </w:r>
          </w:p>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试题存在错误，引起不良后果</w:t>
            </w:r>
          </w:p>
        </w:tc>
        <w:tc>
          <w:tcPr>
            <w:tcW w:w="755" w:type="dxa"/>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II</w:t>
            </w:r>
            <w:r w:rsidRPr="00C21323">
              <w:rPr>
                <w:rFonts w:ascii="宋体" w:eastAsia="宋体" w:hAnsi="宋体" w:cs="宋体" w:hint="eastAsia"/>
                <w:color w:val="FF0000"/>
                <w:kern w:val="0"/>
                <w:sz w:val="22"/>
                <w:szCs w:val="21"/>
              </w:rPr>
              <w:t>I</w:t>
            </w:r>
          </w:p>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IV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B6</w:t>
            </w:r>
          </w:p>
        </w:tc>
        <w:tc>
          <w:tcPr>
            <w:tcW w:w="6424" w:type="dxa"/>
          </w:tcPr>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试卷漏印、错印或封卷出错</w:t>
            </w:r>
          </w:p>
        </w:tc>
        <w:tc>
          <w:tcPr>
            <w:tcW w:w="755" w:type="dxa"/>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IV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B7</w:t>
            </w:r>
          </w:p>
        </w:tc>
        <w:tc>
          <w:tcPr>
            <w:tcW w:w="6424" w:type="dxa"/>
          </w:tcPr>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违反监考操作程序：</w:t>
            </w:r>
          </w:p>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试卷少收、遗漏</w:t>
            </w:r>
          </w:p>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试卷错拿，影响考试</w:t>
            </w:r>
          </w:p>
        </w:tc>
        <w:tc>
          <w:tcPr>
            <w:tcW w:w="755" w:type="dxa"/>
          </w:tcPr>
          <w:p w:rsidR="00C21323" w:rsidRPr="00C21323" w:rsidRDefault="00C21323" w:rsidP="00C21323">
            <w:pPr>
              <w:widowControl/>
              <w:spacing w:line="300" w:lineRule="auto"/>
              <w:jc w:val="center"/>
              <w:rPr>
                <w:rFonts w:ascii="宋体" w:eastAsia="宋体" w:hAnsi="宋体" w:cs="宋体"/>
                <w:color w:val="FF0000"/>
                <w:kern w:val="0"/>
                <w:sz w:val="22"/>
                <w:szCs w:val="21"/>
              </w:rPr>
            </w:pPr>
          </w:p>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III</w:t>
            </w:r>
          </w:p>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hint="eastAsia"/>
                <w:color w:val="FF0000"/>
                <w:kern w:val="0"/>
                <w:sz w:val="22"/>
                <w:szCs w:val="21"/>
              </w:rPr>
              <w:t>IV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B8</w:t>
            </w:r>
          </w:p>
        </w:tc>
        <w:tc>
          <w:tcPr>
            <w:tcW w:w="6424" w:type="dxa"/>
          </w:tcPr>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color w:val="FF0000"/>
                <w:kern w:val="0"/>
                <w:sz w:val="22"/>
                <w:szCs w:val="21"/>
              </w:rPr>
              <w:t>不按评分标准阅卷，随意改动学生考试成绩，造成严重后果</w:t>
            </w:r>
          </w:p>
        </w:tc>
        <w:tc>
          <w:tcPr>
            <w:tcW w:w="755" w:type="dxa"/>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B9</w:t>
            </w:r>
          </w:p>
        </w:tc>
        <w:tc>
          <w:tcPr>
            <w:tcW w:w="6424" w:type="dxa"/>
          </w:tcPr>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color w:val="FF0000"/>
                <w:kern w:val="0"/>
                <w:sz w:val="22"/>
                <w:szCs w:val="21"/>
              </w:rPr>
              <w:t>考试成绩报出后</w:t>
            </w:r>
            <w:r w:rsidRPr="00C21323">
              <w:rPr>
                <w:rFonts w:ascii="宋体" w:eastAsia="宋体" w:hAnsi="宋体" w:cs="宋体" w:hint="eastAsia"/>
                <w:color w:val="FF0000"/>
                <w:kern w:val="0"/>
                <w:sz w:val="22"/>
                <w:szCs w:val="21"/>
              </w:rPr>
              <w:t>：</w:t>
            </w:r>
          </w:p>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color w:val="FF0000"/>
                <w:kern w:val="0"/>
                <w:sz w:val="22"/>
                <w:szCs w:val="21"/>
              </w:rPr>
              <w:t>因批改错误而更改学生成绩</w:t>
            </w:r>
            <w:r w:rsidRPr="00C21323">
              <w:rPr>
                <w:rFonts w:ascii="宋体" w:eastAsia="宋体" w:hAnsi="宋体" w:cs="宋体" w:hint="eastAsia"/>
                <w:color w:val="FF0000"/>
                <w:kern w:val="0"/>
                <w:sz w:val="22"/>
                <w:szCs w:val="21"/>
              </w:rPr>
              <w:t>3</w:t>
            </w:r>
            <w:r w:rsidRPr="00C21323">
              <w:rPr>
                <w:rFonts w:ascii="宋体" w:eastAsia="宋体" w:hAnsi="宋体" w:cs="宋体"/>
                <w:color w:val="FF0000"/>
                <w:kern w:val="0"/>
                <w:sz w:val="22"/>
                <w:szCs w:val="21"/>
              </w:rPr>
              <w:t>名以上（含</w:t>
            </w:r>
            <w:r w:rsidRPr="00C21323">
              <w:rPr>
                <w:rFonts w:ascii="宋体" w:eastAsia="宋体" w:hAnsi="宋体" w:cs="宋体" w:hint="eastAsia"/>
                <w:color w:val="FF0000"/>
                <w:kern w:val="0"/>
                <w:sz w:val="22"/>
                <w:szCs w:val="21"/>
              </w:rPr>
              <w:t>3</w:t>
            </w:r>
            <w:r w:rsidRPr="00C21323">
              <w:rPr>
                <w:rFonts w:ascii="宋体" w:eastAsia="宋体" w:hAnsi="宋体" w:cs="宋体"/>
                <w:color w:val="FF0000"/>
                <w:kern w:val="0"/>
                <w:sz w:val="22"/>
                <w:szCs w:val="21"/>
              </w:rPr>
              <w:t>名）</w:t>
            </w:r>
          </w:p>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color w:val="FF0000"/>
                <w:kern w:val="0"/>
                <w:sz w:val="22"/>
                <w:szCs w:val="21"/>
              </w:rPr>
              <w:t>因批改错误而更改学生成绩</w:t>
            </w:r>
            <w:r w:rsidRPr="00C21323">
              <w:rPr>
                <w:rFonts w:ascii="宋体" w:eastAsia="宋体" w:hAnsi="宋体" w:cs="宋体" w:hint="eastAsia"/>
                <w:color w:val="FF0000"/>
                <w:kern w:val="0"/>
                <w:sz w:val="22"/>
                <w:szCs w:val="21"/>
              </w:rPr>
              <w:t>3</w:t>
            </w:r>
            <w:r w:rsidRPr="00C21323">
              <w:rPr>
                <w:rFonts w:ascii="宋体" w:eastAsia="宋体" w:hAnsi="宋体" w:cs="宋体"/>
                <w:color w:val="FF0000"/>
                <w:kern w:val="0"/>
                <w:sz w:val="22"/>
                <w:szCs w:val="21"/>
              </w:rPr>
              <w:t>名以</w:t>
            </w:r>
            <w:r w:rsidRPr="00C21323">
              <w:rPr>
                <w:rFonts w:ascii="宋体" w:eastAsia="宋体" w:hAnsi="宋体" w:cs="宋体" w:hint="eastAsia"/>
                <w:color w:val="FF0000"/>
                <w:kern w:val="0"/>
                <w:sz w:val="22"/>
                <w:szCs w:val="21"/>
              </w:rPr>
              <w:t>内</w:t>
            </w:r>
          </w:p>
        </w:tc>
        <w:tc>
          <w:tcPr>
            <w:tcW w:w="755" w:type="dxa"/>
          </w:tcPr>
          <w:p w:rsidR="00C21323" w:rsidRPr="00C21323" w:rsidRDefault="00C21323" w:rsidP="00C21323">
            <w:pPr>
              <w:widowControl/>
              <w:spacing w:line="300" w:lineRule="auto"/>
              <w:jc w:val="center"/>
              <w:rPr>
                <w:rFonts w:ascii="宋体" w:eastAsia="宋体" w:hAnsi="宋体" w:cs="宋体"/>
                <w:color w:val="FF0000"/>
                <w:kern w:val="0"/>
                <w:sz w:val="22"/>
                <w:szCs w:val="21"/>
              </w:rPr>
            </w:pPr>
          </w:p>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II</w:t>
            </w:r>
            <w:r w:rsidRPr="00C21323">
              <w:rPr>
                <w:rFonts w:ascii="宋体" w:eastAsia="宋体" w:hAnsi="宋体" w:cs="宋体" w:hint="eastAsia"/>
                <w:color w:val="FF0000"/>
                <w:kern w:val="0"/>
                <w:sz w:val="22"/>
                <w:szCs w:val="21"/>
              </w:rPr>
              <w:t>I</w:t>
            </w:r>
          </w:p>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I</w:t>
            </w:r>
            <w:r w:rsidRPr="00C21323">
              <w:rPr>
                <w:rFonts w:ascii="宋体" w:eastAsia="宋体" w:hAnsi="宋体" w:cs="宋体" w:hint="eastAsia"/>
                <w:color w:val="FF0000"/>
                <w:kern w:val="0"/>
                <w:sz w:val="22"/>
                <w:szCs w:val="21"/>
              </w:rPr>
              <w:t>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B</w:t>
            </w:r>
            <w:r w:rsidRPr="00C21323">
              <w:rPr>
                <w:rFonts w:ascii="宋体" w:eastAsia="宋体" w:hAnsi="宋体" w:cs="宋体" w:hint="eastAsia"/>
                <w:color w:val="FF0000"/>
                <w:kern w:val="0"/>
                <w:sz w:val="22"/>
                <w:szCs w:val="21"/>
              </w:rPr>
              <w:t>1</w:t>
            </w:r>
            <w:r w:rsidRPr="00C21323">
              <w:rPr>
                <w:rFonts w:ascii="宋体" w:eastAsia="宋体" w:hAnsi="宋体" w:cs="宋体"/>
                <w:color w:val="FF0000"/>
                <w:kern w:val="0"/>
                <w:sz w:val="22"/>
                <w:szCs w:val="21"/>
              </w:rPr>
              <w:t>0</w:t>
            </w:r>
          </w:p>
        </w:tc>
        <w:tc>
          <w:tcPr>
            <w:tcW w:w="6424" w:type="dxa"/>
          </w:tcPr>
          <w:p w:rsidR="00C21323" w:rsidRPr="00C21323" w:rsidRDefault="00C21323" w:rsidP="00C21323">
            <w:pPr>
              <w:widowControl/>
              <w:spacing w:line="300" w:lineRule="auto"/>
              <w:rPr>
                <w:rFonts w:ascii="宋体" w:eastAsia="宋体" w:hAnsi="宋体" w:cs="宋体"/>
                <w:color w:val="FF0000"/>
                <w:kern w:val="0"/>
                <w:sz w:val="22"/>
                <w:szCs w:val="21"/>
              </w:rPr>
            </w:pPr>
            <w:r w:rsidRPr="00C21323">
              <w:rPr>
                <w:rFonts w:ascii="宋体" w:eastAsia="宋体" w:hAnsi="宋体" w:cs="宋体"/>
                <w:color w:val="FF0000"/>
                <w:kern w:val="0"/>
                <w:sz w:val="22"/>
                <w:szCs w:val="21"/>
              </w:rPr>
              <w:t>不按规定时间</w:t>
            </w:r>
            <w:r w:rsidRPr="00C21323">
              <w:rPr>
                <w:rFonts w:ascii="宋体" w:eastAsia="宋体" w:hAnsi="宋体" w:cs="宋体" w:hint="eastAsia"/>
                <w:color w:val="FF0000"/>
                <w:kern w:val="0"/>
                <w:sz w:val="22"/>
                <w:szCs w:val="21"/>
              </w:rPr>
              <w:t>登录</w:t>
            </w:r>
            <w:r w:rsidRPr="00C21323">
              <w:rPr>
                <w:rFonts w:ascii="宋体" w:eastAsia="宋体" w:hAnsi="宋体" w:cs="宋体"/>
                <w:color w:val="FF0000"/>
                <w:kern w:val="0"/>
                <w:sz w:val="22"/>
                <w:szCs w:val="21"/>
              </w:rPr>
              <w:t>学生成绩，造成不良后果</w:t>
            </w:r>
          </w:p>
        </w:tc>
        <w:tc>
          <w:tcPr>
            <w:tcW w:w="755" w:type="dxa"/>
          </w:tcPr>
          <w:p w:rsidR="00C21323" w:rsidRPr="00C21323" w:rsidRDefault="00C21323" w:rsidP="00C21323">
            <w:pPr>
              <w:widowControl/>
              <w:spacing w:line="300" w:lineRule="auto"/>
              <w:jc w:val="center"/>
              <w:rPr>
                <w:rFonts w:ascii="宋体" w:eastAsia="宋体" w:hAnsi="宋体" w:cs="宋体"/>
                <w:color w:val="FF0000"/>
                <w:kern w:val="0"/>
                <w:sz w:val="22"/>
                <w:szCs w:val="21"/>
              </w:rPr>
            </w:pPr>
            <w:r w:rsidRPr="00C21323">
              <w:rPr>
                <w:rFonts w:ascii="宋体" w:eastAsia="宋体" w:hAnsi="宋体" w:cs="宋体"/>
                <w:color w:val="FF0000"/>
                <w:kern w:val="0"/>
                <w:sz w:val="22"/>
                <w:szCs w:val="21"/>
              </w:rPr>
              <w:t>I</w:t>
            </w:r>
            <w:r w:rsidRPr="00C21323">
              <w:rPr>
                <w:rFonts w:ascii="宋体" w:eastAsia="宋体" w:hAnsi="宋体" w:cs="宋体" w:hint="eastAsia"/>
                <w:color w:val="FF0000"/>
                <w:kern w:val="0"/>
                <w:sz w:val="22"/>
                <w:szCs w:val="21"/>
              </w:rPr>
              <w:t>V</w:t>
            </w:r>
          </w:p>
        </w:tc>
      </w:tr>
      <w:tr w:rsidR="00C21323" w:rsidRPr="00C21323" w:rsidTr="005A28DC">
        <w:trPr>
          <w:jc w:val="center"/>
        </w:trPr>
        <w:tc>
          <w:tcPr>
            <w:tcW w:w="1230" w:type="dxa"/>
          </w:tcPr>
          <w:p w:rsidR="00C21323" w:rsidRPr="00C21323" w:rsidRDefault="00C21323" w:rsidP="00C21323">
            <w:pPr>
              <w:widowControl/>
              <w:spacing w:line="360" w:lineRule="auto"/>
              <w:jc w:val="center"/>
              <w:rPr>
                <w:rFonts w:ascii="宋体" w:eastAsia="宋体" w:hAnsi="宋体" w:cs="宋体"/>
                <w:b/>
                <w:kern w:val="0"/>
                <w:sz w:val="22"/>
                <w:szCs w:val="21"/>
              </w:rPr>
            </w:pPr>
            <w:r w:rsidRPr="00C21323">
              <w:rPr>
                <w:rFonts w:ascii="宋体" w:eastAsia="宋体" w:hAnsi="宋体" w:cs="宋体"/>
                <w:b/>
                <w:kern w:val="0"/>
                <w:sz w:val="22"/>
                <w:szCs w:val="21"/>
              </w:rPr>
              <w:t>C教学管理</w:t>
            </w:r>
          </w:p>
        </w:tc>
        <w:tc>
          <w:tcPr>
            <w:tcW w:w="6424" w:type="dxa"/>
          </w:tcPr>
          <w:p w:rsidR="00C21323" w:rsidRPr="00C21323" w:rsidRDefault="00C21323" w:rsidP="00C21323">
            <w:pPr>
              <w:widowControl/>
              <w:spacing w:line="300" w:lineRule="auto"/>
              <w:jc w:val="center"/>
              <w:rPr>
                <w:rFonts w:ascii="宋体" w:eastAsia="宋体" w:hAnsi="宋体" w:cs="宋体"/>
                <w:kern w:val="0"/>
                <w:sz w:val="22"/>
                <w:szCs w:val="21"/>
              </w:rPr>
            </w:pPr>
          </w:p>
        </w:tc>
        <w:tc>
          <w:tcPr>
            <w:tcW w:w="755" w:type="dxa"/>
          </w:tcPr>
          <w:p w:rsidR="00C21323" w:rsidRPr="00C21323" w:rsidRDefault="00C21323" w:rsidP="00C21323">
            <w:pPr>
              <w:widowControl/>
              <w:spacing w:line="300" w:lineRule="auto"/>
              <w:jc w:val="center"/>
              <w:rPr>
                <w:rFonts w:ascii="宋体" w:eastAsia="宋体" w:hAnsi="宋体" w:cs="宋体"/>
                <w:kern w:val="0"/>
                <w:sz w:val="22"/>
                <w:szCs w:val="21"/>
              </w:rPr>
            </w:pP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lastRenderedPageBreak/>
              <w:t>C1</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出具与事实不符的学历、学籍、成绩等各类证书、证明，私自更改或伪造学生成绩档案</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C2</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教学管理人员丢失学生原始成绩</w:t>
            </w:r>
            <w:r w:rsidRPr="00C21323">
              <w:rPr>
                <w:rFonts w:ascii="宋体" w:eastAsia="宋体" w:hAnsi="宋体" w:cs="宋体" w:hint="eastAsia"/>
                <w:kern w:val="0"/>
                <w:sz w:val="22"/>
                <w:szCs w:val="21"/>
              </w:rPr>
              <w:t>:</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造成严重后果</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造成不良影响</w:t>
            </w:r>
          </w:p>
        </w:tc>
        <w:tc>
          <w:tcPr>
            <w:tcW w:w="755" w:type="dxa"/>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C3</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二级学院、教学管理职能部门对</w:t>
            </w:r>
            <w:r w:rsidRPr="00C21323">
              <w:rPr>
                <w:rFonts w:ascii="宋体" w:eastAsia="宋体" w:hAnsi="宋体" w:cs="宋体"/>
                <w:kern w:val="0"/>
                <w:sz w:val="22"/>
                <w:szCs w:val="21"/>
              </w:rPr>
              <w:t>部门所发生的</w:t>
            </w:r>
            <w:r w:rsidRPr="00C21323">
              <w:rPr>
                <w:rFonts w:ascii="宋体" w:eastAsia="宋体" w:hAnsi="宋体" w:cs="宋体" w:hint="eastAsia"/>
                <w:kern w:val="0"/>
                <w:sz w:val="22"/>
                <w:szCs w:val="21"/>
              </w:rPr>
              <w:t>：</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重大教学事故有意隐瞒不报，造成严重影响</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严重教学事故</w:t>
            </w:r>
            <w:r w:rsidRPr="00C21323">
              <w:rPr>
                <w:rFonts w:ascii="宋体" w:eastAsia="宋体" w:hAnsi="宋体" w:cs="宋体"/>
                <w:kern w:val="0"/>
                <w:sz w:val="22"/>
                <w:szCs w:val="21"/>
              </w:rPr>
              <w:t>有意隐瞒不报，造成严重影响</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一般教学事故</w:t>
            </w:r>
            <w:r w:rsidRPr="00C21323">
              <w:rPr>
                <w:rFonts w:ascii="宋体" w:eastAsia="宋体" w:hAnsi="宋体" w:cs="宋体"/>
                <w:kern w:val="0"/>
                <w:sz w:val="22"/>
                <w:szCs w:val="21"/>
              </w:rPr>
              <w:t>有意隐瞒不报，造成</w:t>
            </w:r>
            <w:r w:rsidRPr="00C21323">
              <w:rPr>
                <w:rFonts w:ascii="宋体" w:eastAsia="宋体" w:hAnsi="宋体" w:cs="宋体" w:hint="eastAsia"/>
                <w:kern w:val="0"/>
                <w:sz w:val="22"/>
                <w:szCs w:val="21"/>
              </w:rPr>
              <w:t>不良</w:t>
            </w:r>
            <w:r w:rsidRPr="00C21323">
              <w:rPr>
                <w:rFonts w:ascii="宋体" w:eastAsia="宋体" w:hAnsi="宋体" w:cs="宋体"/>
                <w:kern w:val="0"/>
                <w:sz w:val="22"/>
                <w:szCs w:val="21"/>
              </w:rPr>
              <w:t>影响</w:t>
            </w:r>
          </w:p>
        </w:tc>
        <w:tc>
          <w:tcPr>
            <w:tcW w:w="755" w:type="dxa"/>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III</w:t>
            </w:r>
          </w:p>
        </w:tc>
      </w:tr>
      <w:tr w:rsidR="00C21323" w:rsidRPr="00C21323" w:rsidTr="005A28DC">
        <w:trPr>
          <w:trHeight w:val="1580"/>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C</w:t>
            </w:r>
            <w:r w:rsidRPr="00C21323">
              <w:rPr>
                <w:rFonts w:ascii="宋体" w:eastAsia="宋体" w:hAnsi="宋体" w:cs="宋体" w:hint="eastAsia"/>
                <w:kern w:val="0"/>
                <w:sz w:val="22"/>
                <w:szCs w:val="21"/>
              </w:rPr>
              <w:t>4</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二级学院、教学管理职能部门</w:t>
            </w:r>
            <w:r w:rsidRPr="00C21323">
              <w:rPr>
                <w:rFonts w:ascii="宋体" w:eastAsia="宋体" w:hAnsi="宋体" w:cs="宋体"/>
                <w:kern w:val="0"/>
                <w:sz w:val="22"/>
                <w:szCs w:val="21"/>
              </w:rPr>
              <w:t>负责人在得知教学事故后两周之内未能及时提出处理意见</w:t>
            </w:r>
            <w:r w:rsidRPr="00C21323">
              <w:rPr>
                <w:rFonts w:ascii="宋体" w:eastAsia="宋体" w:hAnsi="宋体" w:cs="宋体" w:hint="eastAsia"/>
                <w:kern w:val="0"/>
                <w:sz w:val="22"/>
                <w:szCs w:val="21"/>
              </w:rPr>
              <w:t>的：</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重大</w:t>
            </w:r>
            <w:r w:rsidRPr="00C21323">
              <w:rPr>
                <w:rFonts w:ascii="宋体" w:eastAsia="宋体" w:hAnsi="宋体" w:cs="宋体" w:hint="eastAsia"/>
                <w:kern w:val="0"/>
                <w:sz w:val="22"/>
                <w:szCs w:val="21"/>
              </w:rPr>
              <w:t>事故</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严重</w:t>
            </w:r>
            <w:r w:rsidRPr="00C21323">
              <w:rPr>
                <w:rFonts w:ascii="宋体" w:eastAsia="宋体" w:hAnsi="宋体" w:cs="宋体" w:hint="eastAsia"/>
                <w:kern w:val="0"/>
                <w:sz w:val="22"/>
                <w:szCs w:val="21"/>
              </w:rPr>
              <w:t>事故</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一般</w:t>
            </w:r>
            <w:r w:rsidRPr="00C21323">
              <w:rPr>
                <w:rFonts w:ascii="宋体" w:eastAsia="宋体" w:hAnsi="宋体" w:cs="宋体" w:hint="eastAsia"/>
                <w:kern w:val="0"/>
                <w:sz w:val="22"/>
                <w:szCs w:val="21"/>
              </w:rPr>
              <w:t>事故</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C</w:t>
            </w:r>
            <w:r w:rsidRPr="00C21323">
              <w:rPr>
                <w:rFonts w:ascii="宋体" w:eastAsia="宋体" w:hAnsi="宋体" w:cs="宋体" w:hint="eastAsia"/>
                <w:kern w:val="0"/>
                <w:sz w:val="22"/>
                <w:szCs w:val="21"/>
              </w:rPr>
              <w:t>5</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由于开课</w:t>
            </w:r>
            <w:r w:rsidRPr="00C21323">
              <w:rPr>
                <w:rFonts w:ascii="宋体" w:eastAsia="宋体" w:hAnsi="宋体" w:cs="宋体" w:hint="eastAsia"/>
                <w:kern w:val="0"/>
                <w:sz w:val="22"/>
                <w:szCs w:val="21"/>
              </w:rPr>
              <w:t>二级学院</w:t>
            </w:r>
            <w:r w:rsidRPr="00C21323">
              <w:rPr>
                <w:rFonts w:ascii="宋体" w:eastAsia="宋体" w:hAnsi="宋体" w:cs="宋体"/>
                <w:kern w:val="0"/>
                <w:sz w:val="22"/>
                <w:szCs w:val="21"/>
              </w:rPr>
              <w:t>未及时报送教材需求情况</w:t>
            </w:r>
            <w:r w:rsidRPr="00C21323">
              <w:rPr>
                <w:rFonts w:ascii="宋体" w:eastAsia="宋体" w:hAnsi="宋体" w:cs="宋体" w:hint="eastAsia"/>
                <w:kern w:val="0"/>
                <w:sz w:val="22"/>
                <w:szCs w:val="21"/>
              </w:rPr>
              <w:t>：</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严重影响学生正常学习和正常教学秩序</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对教学产生不良影响</w:t>
            </w:r>
          </w:p>
        </w:tc>
        <w:tc>
          <w:tcPr>
            <w:tcW w:w="755" w:type="dxa"/>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w:t>
            </w:r>
            <w:r w:rsidRPr="00C21323">
              <w:rPr>
                <w:rFonts w:ascii="宋体" w:eastAsia="宋体" w:hAnsi="宋体" w:cs="宋体" w:hint="eastAsia"/>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C</w:t>
            </w:r>
            <w:r w:rsidRPr="00C21323">
              <w:rPr>
                <w:rFonts w:ascii="宋体" w:eastAsia="宋体" w:hAnsi="宋体" w:cs="宋体" w:hint="eastAsia"/>
                <w:kern w:val="0"/>
                <w:sz w:val="22"/>
                <w:szCs w:val="21"/>
              </w:rPr>
              <w:t>6</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教学任务、教室或考试安排不当</w:t>
            </w:r>
            <w:r w:rsidRPr="00C21323">
              <w:rPr>
                <w:rFonts w:ascii="宋体" w:eastAsia="宋体" w:hAnsi="宋体" w:cs="宋体" w:hint="eastAsia"/>
                <w:kern w:val="0"/>
                <w:sz w:val="22"/>
                <w:szCs w:val="21"/>
              </w:rPr>
              <w:t>：</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影响正常教学秩序</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造成</w:t>
            </w:r>
            <w:r w:rsidRPr="00C21323">
              <w:rPr>
                <w:rFonts w:ascii="宋体" w:eastAsia="宋体" w:hAnsi="宋体" w:cs="宋体"/>
                <w:kern w:val="0"/>
                <w:sz w:val="22"/>
                <w:szCs w:val="21"/>
              </w:rPr>
              <w:t>不良影响</w:t>
            </w:r>
          </w:p>
        </w:tc>
        <w:tc>
          <w:tcPr>
            <w:tcW w:w="755" w:type="dxa"/>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w:t>
            </w:r>
            <w:r w:rsidRPr="00C21323">
              <w:rPr>
                <w:rFonts w:ascii="宋体" w:eastAsia="宋体" w:hAnsi="宋体" w:cs="宋体" w:hint="eastAsia"/>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w:t>
            </w:r>
            <w:r w:rsidRPr="00C21323">
              <w:rPr>
                <w:rFonts w:ascii="宋体" w:eastAsia="宋体" w:hAnsi="宋体" w:cs="宋体" w:hint="eastAsia"/>
                <w:kern w:val="0"/>
                <w:sz w:val="22"/>
                <w:szCs w:val="21"/>
              </w:rPr>
              <w:t>V</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C</w:t>
            </w:r>
            <w:r w:rsidRPr="00C21323">
              <w:rPr>
                <w:rFonts w:ascii="宋体" w:eastAsia="宋体" w:hAnsi="宋体" w:cs="宋体" w:hint="eastAsia"/>
                <w:kern w:val="0"/>
                <w:sz w:val="22"/>
                <w:szCs w:val="21"/>
              </w:rPr>
              <w:t>7</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档案管理混乱（含教学档案、试卷保存、成绩管理等）</w:t>
            </w:r>
            <w:r w:rsidRPr="00C21323">
              <w:rPr>
                <w:rFonts w:ascii="宋体" w:eastAsia="宋体" w:hAnsi="宋体" w:cs="宋体" w:hint="eastAsia"/>
                <w:kern w:val="0"/>
                <w:sz w:val="22"/>
                <w:szCs w:val="21"/>
              </w:rPr>
              <w:t>：</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造成严重后果</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造成</w:t>
            </w:r>
            <w:r w:rsidRPr="00C21323">
              <w:rPr>
                <w:rFonts w:ascii="宋体" w:eastAsia="宋体" w:hAnsi="宋体" w:cs="宋体"/>
                <w:kern w:val="0"/>
                <w:sz w:val="22"/>
                <w:szCs w:val="21"/>
              </w:rPr>
              <w:t>不良影响</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C</w:t>
            </w:r>
            <w:r w:rsidRPr="00C21323">
              <w:rPr>
                <w:rFonts w:ascii="宋体" w:eastAsia="宋体" w:hAnsi="宋体" w:cs="宋体" w:hint="eastAsia"/>
                <w:kern w:val="0"/>
                <w:sz w:val="22"/>
                <w:szCs w:val="21"/>
              </w:rPr>
              <w:t>8</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kern w:val="0"/>
                <w:sz w:val="22"/>
                <w:szCs w:val="21"/>
              </w:rPr>
              <w:t>无不可避免原因，放假前未将新学期教学安排落实到位</w:t>
            </w:r>
          </w:p>
        </w:tc>
        <w:tc>
          <w:tcPr>
            <w:tcW w:w="755"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III</w:t>
            </w:r>
          </w:p>
        </w:tc>
      </w:tr>
      <w:tr w:rsidR="00C21323" w:rsidRPr="00C21323" w:rsidTr="005A28DC">
        <w:trPr>
          <w:jc w:val="center"/>
        </w:trPr>
        <w:tc>
          <w:tcPr>
            <w:tcW w:w="1230" w:type="dxa"/>
            <w:vAlign w:val="center"/>
          </w:tcPr>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C</w:t>
            </w:r>
            <w:r w:rsidRPr="00C21323">
              <w:rPr>
                <w:rFonts w:ascii="宋体" w:eastAsia="宋体" w:hAnsi="宋体" w:cs="宋体" w:hint="eastAsia"/>
                <w:kern w:val="0"/>
                <w:sz w:val="22"/>
                <w:szCs w:val="21"/>
              </w:rPr>
              <w:t>9</w:t>
            </w:r>
          </w:p>
        </w:tc>
        <w:tc>
          <w:tcPr>
            <w:tcW w:w="6424" w:type="dxa"/>
          </w:tcPr>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教学设施故障：</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不能及时维修影响正常上课和考试</w:t>
            </w:r>
          </w:p>
          <w:p w:rsidR="00C21323" w:rsidRPr="00C21323" w:rsidRDefault="00C21323" w:rsidP="00C21323">
            <w:pPr>
              <w:widowControl/>
              <w:spacing w:line="300" w:lineRule="auto"/>
              <w:rPr>
                <w:rFonts w:ascii="宋体" w:eastAsia="宋体" w:hAnsi="宋体" w:cs="宋体"/>
                <w:kern w:val="0"/>
                <w:sz w:val="22"/>
                <w:szCs w:val="21"/>
              </w:rPr>
            </w:pPr>
            <w:r w:rsidRPr="00C21323">
              <w:rPr>
                <w:rFonts w:ascii="宋体" w:eastAsia="宋体" w:hAnsi="宋体" w:cs="宋体" w:hint="eastAsia"/>
                <w:kern w:val="0"/>
                <w:sz w:val="22"/>
                <w:szCs w:val="21"/>
              </w:rPr>
              <w:t>造成不良影响</w:t>
            </w:r>
          </w:p>
        </w:tc>
        <w:tc>
          <w:tcPr>
            <w:tcW w:w="755" w:type="dxa"/>
          </w:tcPr>
          <w:p w:rsidR="00C21323" w:rsidRPr="00C21323" w:rsidRDefault="00C21323" w:rsidP="00C21323">
            <w:pPr>
              <w:widowControl/>
              <w:spacing w:line="300" w:lineRule="auto"/>
              <w:jc w:val="center"/>
              <w:rPr>
                <w:rFonts w:ascii="宋体" w:eastAsia="宋体" w:hAnsi="宋体" w:cs="宋体"/>
                <w:kern w:val="0"/>
                <w:sz w:val="22"/>
                <w:szCs w:val="21"/>
              </w:rPr>
            </w:pP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kern w:val="0"/>
                <w:sz w:val="22"/>
                <w:szCs w:val="21"/>
              </w:rPr>
              <w:t>II</w:t>
            </w:r>
            <w:r w:rsidRPr="00C21323">
              <w:rPr>
                <w:rFonts w:ascii="宋体" w:eastAsia="宋体" w:hAnsi="宋体" w:cs="宋体" w:hint="eastAsia"/>
                <w:kern w:val="0"/>
                <w:sz w:val="22"/>
                <w:szCs w:val="21"/>
              </w:rPr>
              <w:t>I</w:t>
            </w:r>
          </w:p>
          <w:p w:rsidR="00C21323" w:rsidRPr="00C21323" w:rsidRDefault="00C21323" w:rsidP="00C21323">
            <w:pPr>
              <w:widowControl/>
              <w:spacing w:line="300" w:lineRule="auto"/>
              <w:jc w:val="center"/>
              <w:rPr>
                <w:rFonts w:ascii="宋体" w:eastAsia="宋体" w:hAnsi="宋体" w:cs="宋体"/>
                <w:kern w:val="0"/>
                <w:sz w:val="22"/>
                <w:szCs w:val="21"/>
              </w:rPr>
            </w:pPr>
            <w:r w:rsidRPr="00C21323">
              <w:rPr>
                <w:rFonts w:ascii="宋体" w:eastAsia="宋体" w:hAnsi="宋体" w:cs="宋体" w:hint="eastAsia"/>
                <w:kern w:val="0"/>
                <w:sz w:val="22"/>
                <w:szCs w:val="21"/>
              </w:rPr>
              <w:t>IV</w:t>
            </w:r>
          </w:p>
        </w:tc>
      </w:tr>
    </w:tbl>
    <w:p w:rsidR="00C21323" w:rsidRPr="00C21323" w:rsidRDefault="00C21323" w:rsidP="00C21323">
      <w:pPr>
        <w:rPr>
          <w:rFonts w:ascii="Calibri" w:eastAsia="宋体" w:hAnsi="Calibri" w:cs="Times New Roman"/>
          <w:szCs w:val="24"/>
        </w:rPr>
      </w:pPr>
      <w:r w:rsidRPr="00C21323">
        <w:rPr>
          <w:rFonts w:ascii="宋体" w:eastAsia="宋体" w:hAnsi="宋体" w:cs="Times New Roman"/>
          <w:sz w:val="24"/>
          <w:szCs w:val="24"/>
        </w:rPr>
        <w:br w:type="page"/>
      </w:r>
    </w:p>
    <w:p w:rsidR="00C21323" w:rsidRDefault="00C21323" w:rsidP="00C21323">
      <w:pPr>
        <w:adjustRightInd w:val="0"/>
        <w:snapToGrid w:val="0"/>
        <w:spacing w:line="400" w:lineRule="exact"/>
        <w:ind w:firstLineChars="200" w:firstLine="560"/>
        <w:jc w:val="left"/>
        <w:rPr>
          <w:rFonts w:ascii="宋体" w:hAnsi="宋体"/>
          <w:sz w:val="24"/>
        </w:rPr>
      </w:pPr>
      <w:r>
        <w:rPr>
          <w:rFonts w:ascii="仿宋_gb2312" w:eastAsia="仿宋_gb2312" w:hAnsi="仿宋" w:cs="Arial"/>
          <w:color w:val="222222"/>
          <w:kern w:val="0"/>
          <w:sz w:val="28"/>
          <w:szCs w:val="28"/>
          <w:shd w:val="clear" w:color="auto" w:fill="FFFFFF"/>
          <w:lang/>
        </w:rPr>
        <w:lastRenderedPageBreak/>
        <w:t>附件2</w:t>
      </w:r>
    </w:p>
    <w:p w:rsidR="00C21323" w:rsidRPr="00945E1F" w:rsidRDefault="00C21323" w:rsidP="00C21323">
      <w:pPr>
        <w:adjustRightInd w:val="0"/>
        <w:snapToGrid w:val="0"/>
        <w:spacing w:line="400" w:lineRule="exact"/>
        <w:jc w:val="center"/>
        <w:rPr>
          <w:szCs w:val="21"/>
        </w:rPr>
      </w:pPr>
      <w:r w:rsidRPr="008E4D3E">
        <w:rPr>
          <w:rFonts w:ascii="宋体" w:hAnsi="宋体" w:cs="宋体"/>
          <w:b/>
          <w:kern w:val="0"/>
          <w:sz w:val="30"/>
          <w:szCs w:val="30"/>
        </w:rPr>
        <w:t>上海电机学院监考工作流程</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一、</w:t>
      </w:r>
      <w:r w:rsidRPr="008E4D3E">
        <w:rPr>
          <w:rFonts w:ascii="宋体"/>
          <w:color w:val="000000"/>
          <w:sz w:val="24"/>
        </w:rPr>
        <w:t>开考前</w:t>
      </w:r>
      <w:r w:rsidRPr="008E4D3E">
        <w:rPr>
          <w:rFonts w:ascii="宋体" w:hint="eastAsia"/>
          <w:color w:val="000000"/>
          <w:sz w:val="24"/>
        </w:rPr>
        <w:t>1</w:t>
      </w:r>
      <w:r w:rsidRPr="008E4D3E">
        <w:rPr>
          <w:rFonts w:ascii="宋体"/>
          <w:color w:val="000000"/>
          <w:sz w:val="24"/>
        </w:rPr>
        <w:t>5分钟</w:t>
      </w:r>
      <w:r w:rsidRPr="008E4D3E">
        <w:rPr>
          <w:rFonts w:ascii="宋体" w:hint="eastAsia"/>
          <w:color w:val="000000"/>
          <w:sz w:val="24"/>
        </w:rPr>
        <w:t>，</w:t>
      </w:r>
      <w:r w:rsidRPr="008E4D3E">
        <w:rPr>
          <w:rFonts w:ascii="宋体"/>
          <w:color w:val="000000"/>
          <w:sz w:val="24"/>
        </w:rPr>
        <w:t>监考教师至指定地点领取考卷</w:t>
      </w:r>
      <w:r w:rsidRPr="008E4D3E">
        <w:rPr>
          <w:rFonts w:ascii="宋体" w:hint="eastAsia"/>
          <w:color w:val="000000"/>
          <w:sz w:val="24"/>
        </w:rPr>
        <w:t>。</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二、</w:t>
      </w:r>
      <w:r w:rsidRPr="008E4D3E">
        <w:rPr>
          <w:rFonts w:ascii="宋体" w:hint="eastAsia"/>
          <w:color w:val="000000"/>
          <w:sz w:val="24"/>
        </w:rPr>
        <w:t>开考前1</w:t>
      </w:r>
      <w:r w:rsidRPr="008E4D3E">
        <w:rPr>
          <w:rFonts w:ascii="宋体"/>
          <w:color w:val="000000"/>
          <w:sz w:val="24"/>
        </w:rPr>
        <w:t>0分钟</w:t>
      </w:r>
      <w:r w:rsidRPr="008E4D3E">
        <w:rPr>
          <w:rFonts w:ascii="宋体" w:hint="eastAsia"/>
          <w:color w:val="000000"/>
          <w:sz w:val="24"/>
        </w:rPr>
        <w:t>，</w:t>
      </w:r>
      <w:r w:rsidRPr="008E4D3E">
        <w:rPr>
          <w:rFonts w:ascii="宋体"/>
          <w:color w:val="000000"/>
          <w:sz w:val="24"/>
        </w:rPr>
        <w:t>监考教师进入考场完成如下工作</w:t>
      </w:r>
      <w:r w:rsidRPr="008E4D3E">
        <w:rPr>
          <w:rFonts w:ascii="宋体" w:hint="eastAsia"/>
          <w:color w:val="000000"/>
          <w:sz w:val="24"/>
        </w:rPr>
        <w:t>：</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1</w:t>
      </w:r>
      <w:r>
        <w:rPr>
          <w:rFonts w:ascii="宋体"/>
          <w:color w:val="000000"/>
          <w:sz w:val="24"/>
        </w:rPr>
        <w:t>.</w:t>
      </w:r>
      <w:r w:rsidRPr="008E4D3E">
        <w:rPr>
          <w:rFonts w:ascii="宋体" w:hint="eastAsia"/>
          <w:color w:val="000000"/>
          <w:sz w:val="24"/>
        </w:rPr>
        <w:t>检查考试环境：照明、课桌椅、黑板等设备是否符合考试要求；</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2</w:t>
      </w:r>
      <w:r>
        <w:rPr>
          <w:rFonts w:ascii="宋体"/>
          <w:color w:val="000000"/>
          <w:sz w:val="24"/>
        </w:rPr>
        <w:t>.</w:t>
      </w:r>
      <w:r w:rsidRPr="008E4D3E">
        <w:rPr>
          <w:rFonts w:ascii="宋体"/>
          <w:color w:val="000000"/>
          <w:sz w:val="24"/>
        </w:rPr>
        <w:t>按照随机安排座位的原则</w:t>
      </w:r>
      <w:r w:rsidRPr="008E4D3E">
        <w:rPr>
          <w:rFonts w:ascii="宋体" w:hint="eastAsia"/>
          <w:color w:val="000000"/>
          <w:sz w:val="24"/>
        </w:rPr>
        <w:t>，</w:t>
      </w:r>
      <w:r w:rsidRPr="008E4D3E">
        <w:rPr>
          <w:rFonts w:ascii="宋体"/>
          <w:color w:val="000000"/>
          <w:sz w:val="24"/>
        </w:rPr>
        <w:t>安排学生考试座位</w:t>
      </w:r>
      <w:r w:rsidRPr="008E4D3E">
        <w:rPr>
          <w:rFonts w:ascii="宋体" w:hint="eastAsia"/>
          <w:color w:val="000000"/>
          <w:sz w:val="24"/>
        </w:rPr>
        <w:t>，</w:t>
      </w:r>
      <w:r w:rsidRPr="008E4D3E">
        <w:rPr>
          <w:rFonts w:ascii="宋体"/>
          <w:color w:val="000000"/>
          <w:sz w:val="24"/>
        </w:rPr>
        <w:t>同时提醒学生将随身携带的背包</w:t>
      </w:r>
      <w:r w:rsidRPr="008E4D3E">
        <w:rPr>
          <w:rFonts w:ascii="宋体" w:hint="eastAsia"/>
          <w:color w:val="000000"/>
          <w:sz w:val="24"/>
        </w:rPr>
        <w:t>、</w:t>
      </w:r>
      <w:r w:rsidRPr="008E4D3E">
        <w:rPr>
          <w:rFonts w:ascii="宋体"/>
          <w:color w:val="000000"/>
          <w:sz w:val="24"/>
        </w:rPr>
        <w:t>书籍</w:t>
      </w:r>
      <w:r w:rsidRPr="008E4D3E">
        <w:rPr>
          <w:rFonts w:ascii="宋体" w:hint="eastAsia"/>
          <w:color w:val="000000"/>
          <w:sz w:val="24"/>
        </w:rPr>
        <w:t>、</w:t>
      </w:r>
      <w:r w:rsidRPr="008E4D3E">
        <w:rPr>
          <w:rFonts w:ascii="宋体"/>
          <w:color w:val="000000"/>
          <w:sz w:val="24"/>
        </w:rPr>
        <w:t>笔记本</w:t>
      </w:r>
      <w:r w:rsidRPr="008E4D3E">
        <w:rPr>
          <w:rFonts w:ascii="宋体" w:hint="eastAsia"/>
          <w:color w:val="000000"/>
          <w:sz w:val="24"/>
        </w:rPr>
        <w:t>、报刊、稿纸等物品集中安放在指定位置；</w:t>
      </w:r>
    </w:p>
    <w:p w:rsidR="00C21323" w:rsidRPr="008E4D3E" w:rsidRDefault="00C21323" w:rsidP="00C21323">
      <w:pPr>
        <w:spacing w:line="400" w:lineRule="exact"/>
        <w:ind w:firstLineChars="200" w:firstLine="480"/>
        <w:rPr>
          <w:rFonts w:ascii="宋体"/>
          <w:color w:val="000000"/>
          <w:sz w:val="24"/>
        </w:rPr>
      </w:pPr>
      <w:r w:rsidRPr="008E4D3E">
        <w:rPr>
          <w:rFonts w:ascii="宋体"/>
          <w:color w:val="000000"/>
          <w:sz w:val="24"/>
        </w:rPr>
        <w:t>3</w:t>
      </w:r>
      <w:r>
        <w:rPr>
          <w:rFonts w:ascii="宋体" w:hint="eastAsia"/>
          <w:color w:val="000000"/>
          <w:sz w:val="24"/>
        </w:rPr>
        <w:t>.</w:t>
      </w:r>
      <w:r w:rsidRPr="008E4D3E">
        <w:rPr>
          <w:rFonts w:ascii="宋体"/>
          <w:color w:val="000000"/>
          <w:sz w:val="24"/>
        </w:rPr>
        <w:t>检查学生证件</w:t>
      </w:r>
      <w:r w:rsidRPr="008E4D3E">
        <w:rPr>
          <w:rFonts w:ascii="宋体" w:hint="eastAsia"/>
          <w:color w:val="000000"/>
          <w:sz w:val="24"/>
        </w:rPr>
        <w:t>，</w:t>
      </w:r>
      <w:r w:rsidRPr="008E4D3E">
        <w:rPr>
          <w:rFonts w:ascii="宋体"/>
          <w:color w:val="000000"/>
          <w:sz w:val="24"/>
        </w:rPr>
        <w:t>身份证和学生证</w:t>
      </w:r>
      <w:r w:rsidRPr="008E4D3E">
        <w:rPr>
          <w:rFonts w:ascii="宋体" w:hint="eastAsia"/>
          <w:color w:val="000000"/>
          <w:sz w:val="24"/>
        </w:rPr>
        <w:t>（非一卡通），无证件或证件不齐全不准参加考试。</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三、</w:t>
      </w:r>
      <w:r w:rsidRPr="008E4D3E">
        <w:rPr>
          <w:rFonts w:ascii="宋体"/>
          <w:color w:val="000000"/>
          <w:sz w:val="24"/>
        </w:rPr>
        <w:t>开考前3分钟</w:t>
      </w:r>
      <w:r w:rsidRPr="008E4D3E">
        <w:rPr>
          <w:rFonts w:ascii="宋体" w:hint="eastAsia"/>
          <w:color w:val="000000"/>
          <w:sz w:val="24"/>
        </w:rPr>
        <w:t>，</w:t>
      </w:r>
      <w:r w:rsidRPr="008E4D3E">
        <w:rPr>
          <w:rFonts w:ascii="宋体"/>
          <w:color w:val="000000"/>
          <w:sz w:val="24"/>
        </w:rPr>
        <w:t>一人发放试卷</w:t>
      </w:r>
      <w:r w:rsidRPr="008E4D3E">
        <w:rPr>
          <w:rFonts w:ascii="宋体" w:hint="eastAsia"/>
          <w:color w:val="000000"/>
          <w:sz w:val="24"/>
        </w:rPr>
        <w:t>，</w:t>
      </w:r>
      <w:r w:rsidRPr="008E4D3E">
        <w:rPr>
          <w:rFonts w:ascii="宋体"/>
          <w:color w:val="000000"/>
          <w:sz w:val="24"/>
        </w:rPr>
        <w:t>另一人宣读如下条目</w:t>
      </w:r>
      <w:r w:rsidRPr="008E4D3E">
        <w:rPr>
          <w:rFonts w:ascii="宋体" w:hint="eastAsia"/>
          <w:color w:val="000000"/>
          <w:sz w:val="24"/>
        </w:rPr>
        <w:t>：</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1</w:t>
      </w:r>
      <w:r>
        <w:rPr>
          <w:rFonts w:ascii="宋体"/>
          <w:color w:val="000000"/>
          <w:sz w:val="24"/>
        </w:rPr>
        <w:t>.</w:t>
      </w:r>
      <w:r w:rsidRPr="008E4D3E">
        <w:rPr>
          <w:rFonts w:ascii="宋体" w:hint="eastAsia"/>
          <w:color w:val="000000"/>
          <w:sz w:val="24"/>
        </w:rPr>
        <w:t>手机等具有通讯功能的电子产品必须关机且不能随身携带，考试过程中如发现随身携带通讯工具，不论是否开机，均按作弊论处。</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2</w:t>
      </w:r>
      <w:r>
        <w:rPr>
          <w:rFonts w:ascii="宋体"/>
          <w:color w:val="000000"/>
          <w:sz w:val="24"/>
        </w:rPr>
        <w:t>.</w:t>
      </w:r>
      <w:r w:rsidRPr="008E4D3E">
        <w:rPr>
          <w:rFonts w:ascii="宋体" w:hint="eastAsia"/>
          <w:color w:val="000000"/>
          <w:sz w:val="24"/>
        </w:rPr>
        <w:t>除考试所需文具，其他物品须放置在指定位置。</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3</w:t>
      </w:r>
      <w:r>
        <w:rPr>
          <w:rFonts w:ascii="宋体"/>
          <w:color w:val="000000"/>
          <w:sz w:val="24"/>
        </w:rPr>
        <w:t>.</w:t>
      </w:r>
      <w:r w:rsidRPr="008E4D3E">
        <w:rPr>
          <w:rFonts w:ascii="宋体"/>
          <w:color w:val="000000"/>
          <w:sz w:val="24"/>
        </w:rPr>
        <w:t>考试过程中</w:t>
      </w:r>
      <w:r w:rsidRPr="008E4D3E">
        <w:rPr>
          <w:rFonts w:ascii="宋体" w:hint="eastAsia"/>
          <w:color w:val="000000"/>
          <w:sz w:val="24"/>
        </w:rPr>
        <w:t>，</w:t>
      </w:r>
      <w:r w:rsidRPr="008E4D3E">
        <w:rPr>
          <w:rFonts w:ascii="宋体"/>
          <w:color w:val="000000"/>
          <w:sz w:val="24"/>
        </w:rPr>
        <w:t>应始终将身份证</w:t>
      </w:r>
      <w:r w:rsidRPr="008E4D3E">
        <w:rPr>
          <w:rFonts w:ascii="宋体" w:hint="eastAsia"/>
          <w:color w:val="000000"/>
          <w:sz w:val="24"/>
        </w:rPr>
        <w:t>和</w:t>
      </w:r>
      <w:r w:rsidRPr="008E4D3E">
        <w:rPr>
          <w:rFonts w:ascii="宋体"/>
          <w:color w:val="000000"/>
          <w:sz w:val="24"/>
        </w:rPr>
        <w:t>学生证放在课桌上</w:t>
      </w:r>
      <w:r w:rsidRPr="008E4D3E">
        <w:rPr>
          <w:rFonts w:ascii="宋体" w:hint="eastAsia"/>
          <w:color w:val="000000"/>
          <w:sz w:val="24"/>
        </w:rPr>
        <w:t>，</w:t>
      </w:r>
      <w:r w:rsidRPr="008E4D3E">
        <w:rPr>
          <w:rFonts w:ascii="宋体"/>
          <w:color w:val="000000"/>
          <w:sz w:val="24"/>
        </w:rPr>
        <w:t>无证件不得参加考试</w:t>
      </w:r>
      <w:r w:rsidRPr="008E4D3E">
        <w:rPr>
          <w:rFonts w:ascii="宋体" w:hint="eastAsia"/>
          <w:color w:val="000000"/>
          <w:sz w:val="24"/>
        </w:rPr>
        <w:t>。</w:t>
      </w:r>
    </w:p>
    <w:p w:rsidR="00C21323" w:rsidRPr="008E4D3E" w:rsidRDefault="00C21323" w:rsidP="00C21323">
      <w:pPr>
        <w:spacing w:line="400" w:lineRule="exact"/>
        <w:ind w:firstLineChars="200" w:firstLine="480"/>
        <w:rPr>
          <w:rFonts w:ascii="宋体"/>
          <w:color w:val="000000"/>
          <w:sz w:val="24"/>
        </w:rPr>
      </w:pPr>
      <w:r w:rsidRPr="008E4D3E">
        <w:rPr>
          <w:rFonts w:ascii="宋体" w:hint="eastAsia"/>
          <w:color w:val="000000"/>
          <w:sz w:val="24"/>
        </w:rPr>
        <w:t>4</w:t>
      </w:r>
      <w:r>
        <w:rPr>
          <w:rFonts w:ascii="宋体" w:hint="eastAsia"/>
          <w:color w:val="000000"/>
          <w:sz w:val="24"/>
        </w:rPr>
        <w:t>.</w:t>
      </w:r>
      <w:r w:rsidRPr="008E4D3E">
        <w:rPr>
          <w:rFonts w:ascii="宋体"/>
          <w:color w:val="000000"/>
          <w:sz w:val="24"/>
        </w:rPr>
        <w:t>拿到试卷后</w:t>
      </w:r>
      <w:r w:rsidRPr="008E4D3E">
        <w:rPr>
          <w:rFonts w:ascii="宋体" w:hint="eastAsia"/>
          <w:color w:val="000000"/>
          <w:sz w:val="24"/>
        </w:rPr>
        <w:t>，</w:t>
      </w:r>
      <w:r w:rsidRPr="008E4D3E">
        <w:rPr>
          <w:rFonts w:ascii="宋体"/>
          <w:color w:val="000000"/>
          <w:sz w:val="24"/>
        </w:rPr>
        <w:t>先核对试卷与考试课程是否相符</w:t>
      </w:r>
      <w:r w:rsidRPr="008E4D3E">
        <w:rPr>
          <w:rFonts w:ascii="宋体" w:hint="eastAsia"/>
          <w:color w:val="000000"/>
          <w:sz w:val="24"/>
        </w:rPr>
        <w:t>，检查试卷是否缺页、漏印，</w:t>
      </w:r>
      <w:r w:rsidRPr="008E4D3E">
        <w:rPr>
          <w:rFonts w:ascii="宋体"/>
          <w:color w:val="000000"/>
          <w:sz w:val="24"/>
        </w:rPr>
        <w:t>然后立即填写班级</w:t>
      </w:r>
      <w:r w:rsidRPr="008E4D3E">
        <w:rPr>
          <w:rFonts w:ascii="宋体" w:hint="eastAsia"/>
          <w:color w:val="000000"/>
          <w:sz w:val="24"/>
        </w:rPr>
        <w:t>、</w:t>
      </w:r>
      <w:r w:rsidRPr="008E4D3E">
        <w:rPr>
          <w:rFonts w:ascii="宋体"/>
          <w:color w:val="000000"/>
          <w:sz w:val="24"/>
        </w:rPr>
        <w:t>学号</w:t>
      </w:r>
      <w:r w:rsidRPr="008E4D3E">
        <w:rPr>
          <w:rFonts w:ascii="宋体" w:hint="eastAsia"/>
          <w:color w:val="000000"/>
          <w:sz w:val="24"/>
        </w:rPr>
        <w:t>、</w:t>
      </w:r>
      <w:r w:rsidRPr="008E4D3E">
        <w:rPr>
          <w:rFonts w:ascii="宋体"/>
          <w:color w:val="000000"/>
          <w:sz w:val="24"/>
        </w:rPr>
        <w:t>姓名</w:t>
      </w:r>
      <w:r w:rsidRPr="008E4D3E">
        <w:rPr>
          <w:rFonts w:ascii="宋体" w:hint="eastAsia"/>
          <w:color w:val="000000"/>
          <w:sz w:val="24"/>
        </w:rPr>
        <w:t>。</w:t>
      </w:r>
      <w:r w:rsidRPr="008E4D3E">
        <w:rPr>
          <w:rFonts w:ascii="宋体"/>
          <w:color w:val="000000"/>
          <w:sz w:val="24"/>
        </w:rPr>
        <w:t>但在监考教师宣布开考前不允许答题</w:t>
      </w:r>
      <w:r w:rsidRPr="008E4D3E">
        <w:rPr>
          <w:rFonts w:ascii="宋体" w:hint="eastAsia"/>
          <w:color w:val="000000"/>
          <w:sz w:val="24"/>
        </w:rPr>
        <w:t>。</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5</w:t>
      </w:r>
      <w:r>
        <w:rPr>
          <w:rFonts w:ascii="宋体"/>
          <w:color w:val="000000"/>
          <w:sz w:val="24"/>
        </w:rPr>
        <w:t>.</w:t>
      </w:r>
      <w:r w:rsidRPr="008E4D3E">
        <w:rPr>
          <w:rFonts w:ascii="宋体"/>
          <w:color w:val="000000"/>
          <w:sz w:val="24"/>
        </w:rPr>
        <w:t>开考后</w:t>
      </w:r>
      <w:r w:rsidRPr="008E4D3E">
        <w:rPr>
          <w:rFonts w:ascii="宋体" w:hint="eastAsia"/>
          <w:color w:val="000000"/>
          <w:sz w:val="24"/>
        </w:rPr>
        <w:t>3</w:t>
      </w:r>
      <w:r w:rsidRPr="008E4D3E">
        <w:rPr>
          <w:rFonts w:ascii="宋体"/>
          <w:color w:val="000000"/>
          <w:sz w:val="24"/>
        </w:rPr>
        <w:t>0分钟内</w:t>
      </w:r>
      <w:r w:rsidRPr="008E4D3E">
        <w:rPr>
          <w:rFonts w:ascii="宋体" w:hint="eastAsia"/>
          <w:color w:val="000000"/>
          <w:sz w:val="24"/>
        </w:rPr>
        <w:t>，</w:t>
      </w:r>
      <w:r w:rsidRPr="008E4D3E">
        <w:rPr>
          <w:rFonts w:ascii="宋体"/>
          <w:color w:val="000000"/>
          <w:sz w:val="24"/>
        </w:rPr>
        <w:t>不准交卷离场</w:t>
      </w:r>
      <w:r w:rsidRPr="008E4D3E">
        <w:rPr>
          <w:rFonts w:ascii="宋体" w:hint="eastAsia"/>
          <w:color w:val="000000"/>
          <w:sz w:val="24"/>
        </w:rPr>
        <w:t>。</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四、</w:t>
      </w:r>
      <w:r w:rsidRPr="008E4D3E">
        <w:rPr>
          <w:rFonts w:ascii="宋体"/>
          <w:color w:val="000000"/>
          <w:sz w:val="24"/>
        </w:rPr>
        <w:t>开考后</w:t>
      </w:r>
      <w:r w:rsidRPr="008E4D3E">
        <w:rPr>
          <w:rFonts w:ascii="宋体" w:hint="eastAsia"/>
          <w:color w:val="000000"/>
          <w:sz w:val="24"/>
        </w:rPr>
        <w:t>，</w:t>
      </w:r>
      <w:r w:rsidRPr="008E4D3E">
        <w:rPr>
          <w:rFonts w:ascii="宋体"/>
          <w:color w:val="000000"/>
          <w:sz w:val="24"/>
        </w:rPr>
        <w:t>逐个核实学生证件</w:t>
      </w:r>
      <w:r w:rsidRPr="008E4D3E">
        <w:rPr>
          <w:rFonts w:ascii="宋体" w:hint="eastAsia"/>
          <w:color w:val="000000"/>
          <w:sz w:val="24"/>
        </w:rPr>
        <w:t>，和试卷上姓名学号是否一致。无证件或证件不符合要求，不准参加考试。</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五、</w:t>
      </w:r>
      <w:r w:rsidRPr="008E4D3E">
        <w:rPr>
          <w:rFonts w:ascii="宋体"/>
          <w:color w:val="000000"/>
          <w:sz w:val="24"/>
        </w:rPr>
        <w:t>开考</w:t>
      </w:r>
      <w:r w:rsidRPr="008E4D3E">
        <w:rPr>
          <w:rFonts w:ascii="宋体" w:hint="eastAsia"/>
          <w:color w:val="000000"/>
          <w:sz w:val="24"/>
        </w:rPr>
        <w:t>1</w:t>
      </w:r>
      <w:r w:rsidRPr="008E4D3E">
        <w:rPr>
          <w:rFonts w:ascii="宋体"/>
          <w:color w:val="000000"/>
          <w:sz w:val="24"/>
        </w:rPr>
        <w:t>5分钟后</w:t>
      </w:r>
      <w:r w:rsidRPr="008E4D3E">
        <w:rPr>
          <w:rFonts w:ascii="宋体" w:hint="eastAsia"/>
          <w:color w:val="000000"/>
          <w:sz w:val="24"/>
        </w:rPr>
        <w:t>，</w:t>
      </w:r>
      <w:r w:rsidRPr="008E4D3E">
        <w:rPr>
          <w:rFonts w:ascii="宋体"/>
          <w:color w:val="000000"/>
          <w:sz w:val="24"/>
        </w:rPr>
        <w:t>不再允许学生入场考试</w:t>
      </w:r>
      <w:r w:rsidRPr="008E4D3E">
        <w:rPr>
          <w:rFonts w:ascii="宋体" w:hint="eastAsia"/>
          <w:color w:val="000000"/>
          <w:sz w:val="24"/>
        </w:rPr>
        <w:t>，</w:t>
      </w:r>
      <w:r w:rsidRPr="008E4D3E">
        <w:rPr>
          <w:rFonts w:ascii="宋体"/>
          <w:color w:val="000000"/>
          <w:sz w:val="24"/>
        </w:rPr>
        <w:t>未到场学生均记录为缺考</w:t>
      </w:r>
      <w:r w:rsidRPr="008E4D3E">
        <w:rPr>
          <w:rFonts w:ascii="宋体" w:hint="eastAsia"/>
          <w:color w:val="000000"/>
          <w:sz w:val="24"/>
        </w:rPr>
        <w:t>。</w:t>
      </w:r>
    </w:p>
    <w:p w:rsidR="00C21323" w:rsidRPr="008E4D3E" w:rsidRDefault="00C21323" w:rsidP="00C21323">
      <w:pPr>
        <w:spacing w:line="400" w:lineRule="exact"/>
        <w:rPr>
          <w:rFonts w:ascii="宋体"/>
          <w:color w:val="000000"/>
          <w:sz w:val="24"/>
        </w:rPr>
      </w:pPr>
      <w:r w:rsidRPr="008E4D3E">
        <w:rPr>
          <w:rFonts w:ascii="宋体"/>
          <w:color w:val="000000"/>
          <w:sz w:val="24"/>
        </w:rPr>
        <w:t>考试结束前</w:t>
      </w:r>
      <w:r w:rsidRPr="008E4D3E">
        <w:rPr>
          <w:rFonts w:ascii="宋体" w:hint="eastAsia"/>
          <w:color w:val="000000"/>
          <w:sz w:val="24"/>
        </w:rPr>
        <w:t>2</w:t>
      </w:r>
      <w:r w:rsidRPr="008E4D3E">
        <w:rPr>
          <w:rFonts w:ascii="宋体"/>
          <w:color w:val="000000"/>
          <w:sz w:val="24"/>
        </w:rPr>
        <w:t>0分钟</w:t>
      </w:r>
      <w:r w:rsidRPr="008E4D3E">
        <w:rPr>
          <w:rFonts w:ascii="宋体" w:hint="eastAsia"/>
          <w:color w:val="000000"/>
          <w:sz w:val="24"/>
        </w:rPr>
        <w:t>，</w:t>
      </w:r>
      <w:r w:rsidRPr="008E4D3E">
        <w:rPr>
          <w:rFonts w:ascii="宋体"/>
          <w:color w:val="000000"/>
          <w:sz w:val="24"/>
        </w:rPr>
        <w:t>友情提示学生合理安排考试时间</w:t>
      </w:r>
      <w:r w:rsidRPr="008E4D3E">
        <w:rPr>
          <w:rFonts w:ascii="宋体" w:hint="eastAsia"/>
          <w:color w:val="000000"/>
          <w:sz w:val="24"/>
        </w:rPr>
        <w:t>。</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六、</w:t>
      </w:r>
      <w:r w:rsidRPr="008E4D3E">
        <w:rPr>
          <w:rFonts w:ascii="宋体"/>
          <w:color w:val="000000"/>
          <w:sz w:val="24"/>
        </w:rPr>
        <w:t>如学生考试作弊</w:t>
      </w:r>
      <w:r w:rsidRPr="008E4D3E">
        <w:rPr>
          <w:rFonts w:ascii="宋体" w:hint="eastAsia"/>
          <w:color w:val="000000"/>
          <w:sz w:val="24"/>
        </w:rPr>
        <w:t>，</w:t>
      </w:r>
      <w:r w:rsidRPr="008E4D3E">
        <w:rPr>
          <w:rFonts w:ascii="宋体"/>
          <w:color w:val="000000"/>
          <w:sz w:val="24"/>
        </w:rPr>
        <w:t>监考教师应立即中止其考试</w:t>
      </w:r>
      <w:r w:rsidRPr="008E4D3E">
        <w:rPr>
          <w:rFonts w:ascii="宋体" w:hint="eastAsia"/>
          <w:color w:val="000000"/>
          <w:sz w:val="24"/>
        </w:rPr>
        <w:t>，</w:t>
      </w:r>
      <w:r w:rsidRPr="008E4D3E">
        <w:rPr>
          <w:rFonts w:ascii="宋体"/>
          <w:color w:val="000000"/>
          <w:sz w:val="24"/>
        </w:rPr>
        <w:t>并告知学生本人</w:t>
      </w:r>
      <w:r w:rsidRPr="008E4D3E">
        <w:rPr>
          <w:rFonts w:ascii="宋体" w:hint="eastAsia"/>
          <w:color w:val="000000"/>
          <w:sz w:val="24"/>
        </w:rPr>
        <w:t>。</w:t>
      </w:r>
      <w:r w:rsidRPr="008E4D3E">
        <w:rPr>
          <w:rFonts w:ascii="宋体"/>
          <w:color w:val="000000"/>
          <w:sz w:val="24"/>
        </w:rPr>
        <w:t>再将相关的作弊证据和填写好的材料交总监考审定签字后</w:t>
      </w:r>
      <w:r w:rsidRPr="008E4D3E">
        <w:rPr>
          <w:rFonts w:ascii="宋体" w:hint="eastAsia"/>
          <w:color w:val="000000"/>
          <w:sz w:val="24"/>
        </w:rPr>
        <w:t>，</w:t>
      </w:r>
      <w:r w:rsidRPr="008E4D3E">
        <w:rPr>
          <w:rFonts w:ascii="宋体"/>
          <w:color w:val="000000"/>
          <w:sz w:val="24"/>
        </w:rPr>
        <w:t>与试卷一起交给考务人员</w:t>
      </w:r>
      <w:r w:rsidRPr="008E4D3E">
        <w:rPr>
          <w:rFonts w:ascii="宋体" w:hint="eastAsia"/>
          <w:color w:val="000000"/>
          <w:sz w:val="24"/>
        </w:rPr>
        <w:t>。</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七、</w:t>
      </w:r>
      <w:r w:rsidRPr="008E4D3E">
        <w:rPr>
          <w:rFonts w:ascii="宋体"/>
          <w:color w:val="000000"/>
          <w:sz w:val="24"/>
        </w:rPr>
        <w:t>考试结束后要清点试卷及答题卡份数</w:t>
      </w:r>
      <w:r w:rsidRPr="008E4D3E">
        <w:rPr>
          <w:rFonts w:ascii="宋体" w:hint="eastAsia"/>
          <w:color w:val="000000"/>
          <w:sz w:val="24"/>
        </w:rPr>
        <w:t>，</w:t>
      </w:r>
      <w:r w:rsidRPr="008E4D3E">
        <w:rPr>
          <w:rFonts w:ascii="宋体"/>
          <w:color w:val="000000"/>
          <w:sz w:val="24"/>
        </w:rPr>
        <w:t>确认无误后封闭试卷袋</w:t>
      </w:r>
      <w:r w:rsidRPr="008E4D3E">
        <w:rPr>
          <w:rFonts w:ascii="宋体" w:hint="eastAsia"/>
          <w:color w:val="000000"/>
          <w:sz w:val="24"/>
        </w:rPr>
        <w:t>，</w:t>
      </w:r>
      <w:r w:rsidRPr="008E4D3E">
        <w:rPr>
          <w:rFonts w:ascii="宋体"/>
          <w:color w:val="000000"/>
          <w:sz w:val="24"/>
        </w:rPr>
        <w:t>在考场记录单上签名</w:t>
      </w:r>
      <w:r w:rsidRPr="008E4D3E">
        <w:rPr>
          <w:rFonts w:ascii="宋体" w:hint="eastAsia"/>
          <w:color w:val="000000"/>
          <w:sz w:val="24"/>
        </w:rPr>
        <w:t>。</w:t>
      </w:r>
    </w:p>
    <w:p w:rsidR="00C21323" w:rsidRPr="008E4D3E" w:rsidRDefault="00C21323" w:rsidP="00C21323">
      <w:pPr>
        <w:spacing w:line="400" w:lineRule="exact"/>
        <w:ind w:firstLineChars="200" w:firstLine="480"/>
        <w:rPr>
          <w:rFonts w:ascii="宋体"/>
          <w:color w:val="000000"/>
          <w:sz w:val="24"/>
        </w:rPr>
      </w:pPr>
      <w:r>
        <w:rPr>
          <w:rFonts w:ascii="宋体" w:hint="eastAsia"/>
          <w:color w:val="000000"/>
          <w:sz w:val="24"/>
        </w:rPr>
        <w:t>八、</w:t>
      </w:r>
      <w:r w:rsidRPr="008E4D3E">
        <w:rPr>
          <w:rFonts w:ascii="宋体"/>
          <w:color w:val="000000"/>
          <w:sz w:val="24"/>
        </w:rPr>
        <w:t>监考老师应认真履行监考职责</w:t>
      </w:r>
      <w:r w:rsidRPr="008E4D3E">
        <w:rPr>
          <w:rFonts w:ascii="宋体" w:hint="eastAsia"/>
          <w:color w:val="000000"/>
          <w:sz w:val="24"/>
        </w:rPr>
        <w:t>，</w:t>
      </w:r>
      <w:r w:rsidRPr="008E4D3E">
        <w:rPr>
          <w:rFonts w:ascii="宋体"/>
          <w:color w:val="000000"/>
          <w:sz w:val="24"/>
        </w:rPr>
        <w:t>在考场内一般应一前一后监考</w:t>
      </w:r>
      <w:r w:rsidRPr="008E4D3E">
        <w:rPr>
          <w:rFonts w:ascii="宋体" w:hint="eastAsia"/>
          <w:color w:val="000000"/>
          <w:sz w:val="24"/>
        </w:rPr>
        <w:t>，</w:t>
      </w:r>
      <w:r w:rsidRPr="008E4D3E">
        <w:rPr>
          <w:rFonts w:ascii="宋体"/>
          <w:color w:val="000000"/>
          <w:sz w:val="24"/>
        </w:rPr>
        <w:t>多巡视察看，不得看书报杂志，不得吸烟、聊天，不得坐在课桌上等，中途不得无故离开考场</w:t>
      </w:r>
      <w:r w:rsidRPr="008E4D3E">
        <w:rPr>
          <w:rFonts w:ascii="宋体" w:hint="eastAsia"/>
          <w:color w:val="000000"/>
          <w:sz w:val="24"/>
        </w:rPr>
        <w:t>，</w:t>
      </w:r>
      <w:r w:rsidRPr="008E4D3E">
        <w:rPr>
          <w:rFonts w:ascii="宋体"/>
          <w:color w:val="000000"/>
          <w:sz w:val="24"/>
        </w:rPr>
        <w:t>不得</w:t>
      </w:r>
      <w:r w:rsidRPr="008E4D3E">
        <w:rPr>
          <w:rFonts w:ascii="宋体" w:hint="eastAsia"/>
          <w:color w:val="000000"/>
          <w:sz w:val="24"/>
        </w:rPr>
        <w:t>玩</w:t>
      </w:r>
      <w:r w:rsidRPr="008E4D3E">
        <w:rPr>
          <w:rFonts w:ascii="宋体"/>
          <w:color w:val="000000"/>
          <w:sz w:val="24"/>
        </w:rPr>
        <w:t>手机（并将手机设置为振动、静音或关机模式），发现考生考试违纪作弊行为的，要及时制止并按照有关规定予以严肃处理。</w:t>
      </w:r>
    </w:p>
    <w:p w:rsidR="00C21323" w:rsidRPr="008E4D3E" w:rsidRDefault="00C21323" w:rsidP="00C21323">
      <w:pPr>
        <w:spacing w:line="400" w:lineRule="exact"/>
        <w:rPr>
          <w:rFonts w:ascii="宋体"/>
          <w:color w:val="000000"/>
          <w:sz w:val="24"/>
        </w:rPr>
      </w:pPr>
      <w:r w:rsidRPr="008E4D3E">
        <w:rPr>
          <w:rFonts w:ascii="宋体"/>
          <w:color w:val="000000"/>
          <w:sz w:val="24"/>
        </w:rPr>
        <w:t>备注</w:t>
      </w:r>
      <w:r w:rsidRPr="008E4D3E">
        <w:rPr>
          <w:rFonts w:ascii="宋体" w:hint="eastAsia"/>
          <w:color w:val="000000"/>
          <w:sz w:val="24"/>
        </w:rPr>
        <w:t>：</w:t>
      </w:r>
    </w:p>
    <w:p w:rsidR="00C21323" w:rsidRDefault="00C21323" w:rsidP="00C21323">
      <w:r w:rsidRPr="008E4D3E">
        <w:rPr>
          <w:rFonts w:ascii="宋体"/>
          <w:color w:val="000000"/>
          <w:sz w:val="24"/>
        </w:rPr>
        <w:t>学生考试过程中所需用的计算器</w:t>
      </w:r>
      <w:r w:rsidRPr="008E4D3E">
        <w:rPr>
          <w:rFonts w:ascii="宋体" w:hint="eastAsia"/>
          <w:color w:val="000000"/>
          <w:sz w:val="24"/>
        </w:rPr>
        <w:t>、</w:t>
      </w:r>
      <w:r w:rsidRPr="008E4D3E">
        <w:rPr>
          <w:rFonts w:ascii="宋体"/>
          <w:color w:val="000000"/>
          <w:sz w:val="24"/>
        </w:rPr>
        <w:t>草稿纸</w:t>
      </w:r>
      <w:r w:rsidRPr="008E4D3E">
        <w:rPr>
          <w:rFonts w:ascii="宋体" w:hint="eastAsia"/>
          <w:color w:val="000000"/>
          <w:sz w:val="24"/>
        </w:rPr>
        <w:t>、答题卡，以试卷上标注为准。</w:t>
      </w:r>
    </w:p>
    <w:p w:rsidR="00C21323" w:rsidRDefault="00C21323">
      <w:pPr>
        <w:widowControl/>
        <w:jc w:val="left"/>
        <w:rPr>
          <w:rFonts w:asciiTheme="minorEastAsia" w:hAnsiTheme="minorEastAsia"/>
          <w:sz w:val="24"/>
          <w:szCs w:val="24"/>
        </w:rPr>
      </w:pPr>
      <w:r>
        <w:rPr>
          <w:rFonts w:asciiTheme="minorEastAsia" w:hAnsiTheme="minorEastAsia"/>
          <w:sz w:val="24"/>
          <w:szCs w:val="24"/>
        </w:rPr>
        <w:br w:type="page"/>
      </w:r>
    </w:p>
    <w:p w:rsidR="00C21323" w:rsidRPr="00C21323" w:rsidRDefault="00C21323" w:rsidP="00C21323">
      <w:pPr>
        <w:adjustRightInd w:val="0"/>
        <w:snapToGrid w:val="0"/>
        <w:spacing w:line="400" w:lineRule="exact"/>
        <w:ind w:firstLineChars="200" w:firstLine="560"/>
        <w:jc w:val="left"/>
        <w:rPr>
          <w:rFonts w:ascii="宋体" w:eastAsia="宋体" w:hAnsi="宋体" w:cs="宋体"/>
          <w:b/>
          <w:kern w:val="0"/>
          <w:sz w:val="30"/>
          <w:szCs w:val="30"/>
        </w:rPr>
      </w:pPr>
      <w:r w:rsidRPr="00C21323">
        <w:rPr>
          <w:rFonts w:ascii="仿宋_gb2312" w:eastAsia="仿宋_gb2312" w:hAnsi="仿宋" w:cs="Arial" w:hint="eastAsia"/>
          <w:color w:val="222222"/>
          <w:kern w:val="0"/>
          <w:sz w:val="28"/>
          <w:szCs w:val="28"/>
          <w:shd w:val="clear" w:color="auto" w:fill="FFFFFF"/>
          <w:lang/>
        </w:rPr>
        <w:lastRenderedPageBreak/>
        <w:t>附件3</w:t>
      </w:r>
    </w:p>
    <w:p w:rsidR="00C21323" w:rsidRPr="00C21323" w:rsidRDefault="00C21323" w:rsidP="00C21323">
      <w:pPr>
        <w:adjustRightInd w:val="0"/>
        <w:snapToGrid w:val="0"/>
        <w:spacing w:line="400" w:lineRule="exact"/>
        <w:ind w:firstLineChars="200" w:firstLine="602"/>
        <w:jc w:val="center"/>
        <w:rPr>
          <w:rFonts w:ascii="Calibri" w:eastAsia="等线" w:hAnsi="Calibri" w:cs="Times New Roman"/>
          <w:b/>
          <w:sz w:val="32"/>
          <w:szCs w:val="32"/>
        </w:rPr>
      </w:pPr>
      <w:r w:rsidRPr="00C21323">
        <w:rPr>
          <w:rFonts w:ascii="宋体" w:eastAsia="宋体" w:hAnsi="宋体" w:cs="宋体" w:hint="eastAsia"/>
          <w:b/>
          <w:kern w:val="0"/>
          <w:sz w:val="30"/>
          <w:szCs w:val="30"/>
        </w:rPr>
        <w:t>学生考试违纪、考试作弊处理条例（摘要）</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hint="eastAsia"/>
          <w:color w:val="000000"/>
          <w:sz w:val="24"/>
          <w:szCs w:val="24"/>
        </w:rPr>
        <w:t>为维护学校的正常教学秩序，树立良好的学风、校风，根据《普通高等学校学生管理规定》</w:t>
      </w:r>
      <w:r w:rsidRPr="00C21323">
        <w:rPr>
          <w:rFonts w:ascii="宋体" w:eastAsia="宋体" w:hAnsi="Calibri" w:cs="Times New Roman"/>
          <w:color w:val="000000"/>
          <w:sz w:val="24"/>
          <w:szCs w:val="24"/>
        </w:rPr>
        <w:t xml:space="preserve"> (教育部令第41号)、《国家教育考试违规处理办法》、《 上海电机学院学生管理规定》、《上海电机学院学生违纪处分办法》等有关规定，制定本条例。</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hint="eastAsia"/>
          <w:color w:val="000000"/>
          <w:sz w:val="24"/>
          <w:szCs w:val="24"/>
        </w:rPr>
        <w:t>有下列行为之一者，</w:t>
      </w:r>
      <w:r w:rsidRPr="00C21323">
        <w:rPr>
          <w:rFonts w:ascii="宋体" w:eastAsia="宋体" w:hAnsi="Calibri" w:cs="Times New Roman"/>
          <w:color w:val="000000"/>
          <w:sz w:val="24"/>
          <w:szCs w:val="24"/>
        </w:rPr>
        <w:t xml:space="preserve"> 认定为考试违纪:</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w:t>
      </w:r>
      <w:r w:rsidRPr="00C21323">
        <w:rPr>
          <w:rFonts w:ascii="宋体" w:eastAsia="宋体" w:hAnsi="Calibri" w:cs="Times New Roman" w:hint="eastAsia"/>
          <w:color w:val="000000"/>
          <w:sz w:val="24"/>
          <w:szCs w:val="24"/>
        </w:rPr>
        <w:t>一</w:t>
      </w:r>
      <w:r w:rsidRPr="00C21323">
        <w:rPr>
          <w:rFonts w:ascii="宋体" w:eastAsia="宋体" w:hAnsi="Calibri" w:cs="Times New Roman"/>
          <w:color w:val="000000"/>
          <w:sz w:val="24"/>
          <w:szCs w:val="24"/>
        </w:rPr>
        <w:t>)携带任何书籍、笔记本、报刊、稿纸等物品进入考场且未放在指定位置的;</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(二)未在规定的座位参加考试的;</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(三)考试开始信号发出前答题或者考试结束信号发出后继续答题的;</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(四)在考试过程中旁窥、交头接耳、打手势、或者有其他异常行为时，凡监考教师不能确定其作弊的;</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(五)发现本人桌面有由他人所写的与考试内容有关的文字、公式或图表而未向监考教师汇报的;</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(六)在考场或考场附近喧哗或者实施其他影响考场秩序的行为的;</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(七)未经考试工作人员同意在考试过程中擅自离开考场的;</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(八)用规定以外的笔或者纸答题、或者在试卷规定以外的地方书写姓名、考号或以其他方式在答卷上标记信息的;</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(九)其它违反考场规则但尚未构成作弊的行为。</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有下列行为之一</w:t>
      </w:r>
      <w:r w:rsidRPr="00C21323">
        <w:rPr>
          <w:rFonts w:ascii="宋体" w:eastAsia="宋体" w:hAnsi="Calibri" w:cs="Times New Roman"/>
          <w:color w:val="000000"/>
          <w:sz w:val="24"/>
          <w:szCs w:val="24"/>
        </w:rPr>
        <w:t> </w:t>
      </w:r>
      <w:r w:rsidRPr="00C21323">
        <w:rPr>
          <w:rFonts w:ascii="宋体" w:eastAsia="宋体" w:hAnsi="Calibri" w:cs="Times New Roman"/>
          <w:color w:val="000000"/>
          <w:sz w:val="24"/>
          <w:szCs w:val="24"/>
        </w:rPr>
        <w:t>者，</w:t>
      </w:r>
      <w:r w:rsidRPr="00C21323">
        <w:rPr>
          <w:rFonts w:ascii="宋体" w:eastAsia="宋体" w:hAnsi="Calibri" w:cs="Times New Roman"/>
          <w:color w:val="000000"/>
          <w:sz w:val="24"/>
          <w:szCs w:val="24"/>
        </w:rPr>
        <w:t> </w:t>
      </w:r>
      <w:r w:rsidRPr="00C21323">
        <w:rPr>
          <w:rFonts w:ascii="宋体" w:eastAsia="宋体" w:hAnsi="Calibri" w:cs="Times New Roman"/>
          <w:color w:val="000000"/>
          <w:sz w:val="24"/>
          <w:szCs w:val="24"/>
        </w:rPr>
        <w:t>认定为考试作弊:</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w:t>
      </w:r>
      <w:r w:rsidRPr="00C21323">
        <w:rPr>
          <w:rFonts w:ascii="宋体" w:eastAsia="宋体" w:hAnsi="Calibri" w:cs="Times New Roman" w:hint="eastAsia"/>
          <w:color w:val="000000"/>
          <w:sz w:val="24"/>
          <w:szCs w:val="24"/>
        </w:rPr>
        <w:t>一</w:t>
      </w:r>
      <w:r w:rsidRPr="00C21323">
        <w:rPr>
          <w:rFonts w:ascii="宋体" w:eastAsia="宋体" w:hAnsi="Calibri" w:cs="Times New Roman"/>
          <w:color w:val="000000"/>
          <w:sz w:val="24"/>
          <w:szCs w:val="24"/>
        </w:rPr>
        <w:t>)开考后携带与考试内容相关的文字材料或者存储有与考试内容相关资料的电子设备参加考试的;</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(二)抄袭或者协助他人抄袭试题答案或者与考试内容相关的资料的;</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(三)在考试过程中使用具有通讯功能的工具（如手机、照相设备、扫描设备等）或者有存储、编程、查询功能的电子用品等;</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(四)携带通讯工具进入考场，未放置在监考教师指定的位置;或放置在监考教师指定的位置，但未关机的;</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(五)故意销毁试卷、答案或者考试材料的</w:t>
      </w:r>
      <w:r w:rsidRPr="00C21323">
        <w:rPr>
          <w:rFonts w:ascii="宋体" w:eastAsia="宋体" w:hAnsi="Calibri" w:cs="Times New Roman" w:hint="eastAsia"/>
          <w:color w:val="000000"/>
          <w:sz w:val="24"/>
          <w:szCs w:val="24"/>
        </w:rPr>
        <w:t>；</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(六)传、接物品或者交换试卷、答案、草稿纸的</w:t>
      </w:r>
      <w:r w:rsidRPr="00C21323">
        <w:rPr>
          <w:rFonts w:ascii="宋体" w:eastAsia="宋体" w:hAnsi="Calibri" w:cs="Times New Roman" w:hint="eastAsia"/>
          <w:color w:val="000000"/>
          <w:sz w:val="24"/>
          <w:szCs w:val="24"/>
        </w:rPr>
        <w:t>；</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(七)偷看他人试卷(含答题纸、草稿纸)，或用动作表情互相传递有关考试信息的</w:t>
      </w:r>
      <w:r w:rsidRPr="00C21323">
        <w:rPr>
          <w:rFonts w:ascii="宋体" w:eastAsia="宋体" w:hAnsi="Calibri" w:cs="Times New Roman" w:hint="eastAsia"/>
          <w:color w:val="000000"/>
          <w:sz w:val="24"/>
          <w:szCs w:val="24"/>
        </w:rPr>
        <w:t>；</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(八)利用计算机复制他人考试内容或为他人作弊提供便利</w:t>
      </w:r>
      <w:r w:rsidRPr="00C21323">
        <w:rPr>
          <w:rFonts w:ascii="宋体" w:eastAsia="宋体" w:hAnsi="Calibri" w:cs="Times New Roman" w:hint="eastAsia"/>
          <w:color w:val="000000"/>
          <w:sz w:val="24"/>
          <w:szCs w:val="24"/>
        </w:rPr>
        <w:t>的</w:t>
      </w:r>
      <w:r w:rsidRPr="00C21323">
        <w:rPr>
          <w:rFonts w:ascii="宋体" w:eastAsia="宋体" w:hAnsi="Calibri" w:cs="Times New Roman"/>
          <w:color w:val="000000"/>
          <w:sz w:val="24"/>
          <w:szCs w:val="24"/>
        </w:rPr>
        <w:t>；</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(九)将试卷、答案(含答题卡、答题纸等)、草稿纸等考试用品带出考场的</w:t>
      </w:r>
      <w:r w:rsidRPr="00C21323">
        <w:rPr>
          <w:rFonts w:ascii="宋体" w:eastAsia="宋体" w:hAnsi="Calibri" w:cs="Times New Roman" w:hint="eastAsia"/>
          <w:color w:val="000000"/>
          <w:sz w:val="24"/>
          <w:szCs w:val="24"/>
        </w:rPr>
        <w:t>；</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hint="eastAsia"/>
          <w:color w:val="000000"/>
          <w:sz w:val="24"/>
          <w:szCs w:val="24"/>
        </w:rPr>
        <w:lastRenderedPageBreak/>
        <w:t>(十</w:t>
      </w:r>
      <w:r w:rsidRPr="00C21323">
        <w:rPr>
          <w:rFonts w:ascii="宋体" w:eastAsia="宋体" w:hAnsi="Calibri" w:cs="Times New Roman"/>
          <w:color w:val="000000"/>
          <w:sz w:val="24"/>
          <w:szCs w:val="24"/>
        </w:rPr>
        <w:t>)冒名替考或者请人替考的</w:t>
      </w:r>
      <w:r w:rsidRPr="00C21323">
        <w:rPr>
          <w:rFonts w:ascii="宋体" w:eastAsia="宋体" w:hAnsi="Calibri" w:cs="Times New Roman" w:hint="eastAsia"/>
          <w:color w:val="000000"/>
          <w:sz w:val="24"/>
          <w:szCs w:val="24"/>
        </w:rPr>
        <w:t>；</w:t>
      </w:r>
      <w:r w:rsidRPr="00C21323">
        <w:rPr>
          <w:rFonts w:ascii="宋体" w:eastAsia="宋体" w:hAnsi="Calibri" w:cs="Times New Roman"/>
          <w:color w:val="000000"/>
          <w:sz w:val="24"/>
          <w:szCs w:val="24"/>
        </w:rPr>
        <w:t>对学生由他人代替考试、替他人参加考试、组织作弊、使用通讯工具作弊、抢夺、窃取他人试卷、恶意传播试卷内容、屡次作弊或其他作弊情节特别恶劣的，可以作开除学籍处理</w:t>
      </w:r>
      <w:r w:rsidRPr="00C21323">
        <w:rPr>
          <w:rFonts w:ascii="宋体" w:eastAsia="宋体" w:hAnsi="Calibri" w:cs="Times New Roman" w:hint="eastAsia"/>
          <w:color w:val="000000"/>
          <w:sz w:val="24"/>
          <w:szCs w:val="24"/>
        </w:rPr>
        <w:t>。</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考试违纪、</w:t>
      </w:r>
      <w:r w:rsidRPr="00C21323">
        <w:rPr>
          <w:rFonts w:ascii="宋体" w:eastAsia="宋体" w:hAnsi="Calibri" w:cs="Times New Roman"/>
          <w:color w:val="000000"/>
          <w:sz w:val="24"/>
          <w:szCs w:val="24"/>
        </w:rPr>
        <w:t> </w:t>
      </w:r>
      <w:r w:rsidRPr="00C21323">
        <w:rPr>
          <w:rFonts w:ascii="宋体" w:eastAsia="宋体" w:hAnsi="Calibri" w:cs="Times New Roman"/>
          <w:color w:val="000000"/>
          <w:sz w:val="24"/>
          <w:szCs w:val="24"/>
        </w:rPr>
        <w:t>考试作弊行为的认定</w:t>
      </w:r>
    </w:p>
    <w:p w:rsidR="00C21323" w:rsidRPr="00C21323" w:rsidRDefault="00C21323" w:rsidP="00C21323">
      <w:pPr>
        <w:spacing w:line="400" w:lineRule="exact"/>
        <w:ind w:firstLineChars="200" w:firstLine="480"/>
        <w:rPr>
          <w:rFonts w:ascii="宋体" w:eastAsia="宋体" w:hAnsi="Calibri" w:cs="Times New Roman"/>
          <w:color w:val="000000"/>
          <w:sz w:val="24"/>
          <w:szCs w:val="24"/>
        </w:rPr>
      </w:pPr>
      <w:r w:rsidRPr="00C21323">
        <w:rPr>
          <w:rFonts w:ascii="宋体" w:eastAsia="宋体" w:hAnsi="Calibri" w:cs="Times New Roman"/>
          <w:color w:val="000000"/>
          <w:sz w:val="24"/>
          <w:szCs w:val="24"/>
        </w:rPr>
        <w:t>(一)对考试违纪、考试作弊行为的检查、记录和现场管理由监考人员负责。对考试违纪和考试作弊者，监考人员应立即告知考生本人，并立即终止其考试，并将其违纪、作弊事实如实记录在《监考记录单》上，并立刻通知总监考现场核对确认。并要求学生签名确认违纪、作弊事实，如学生拒绝签名，监考记录单要附加两人以上的情况说明(含监考老师)，于考试结束后连同其试卷、证据等一并交教务处</w:t>
      </w:r>
      <w:r w:rsidRPr="00C21323">
        <w:rPr>
          <w:rFonts w:ascii="宋体" w:eastAsia="宋体" w:hAnsi="Calibri" w:cs="Times New Roman"/>
          <w:color w:val="000000"/>
          <w:sz w:val="24"/>
          <w:szCs w:val="24"/>
        </w:rPr>
        <w:t> </w:t>
      </w:r>
      <w:r w:rsidRPr="00C21323">
        <w:rPr>
          <w:rFonts w:ascii="宋体" w:eastAsia="宋体" w:hAnsi="Calibri" w:cs="Times New Roman"/>
          <w:color w:val="000000"/>
          <w:sz w:val="24"/>
          <w:szCs w:val="24"/>
        </w:rPr>
        <w:t>(本科生和专科生)</w:t>
      </w:r>
      <w:r w:rsidRPr="00C21323">
        <w:rPr>
          <w:rFonts w:ascii="宋体" w:eastAsia="宋体" w:hAnsi="Calibri" w:cs="Times New Roman" w:hint="eastAsia"/>
          <w:color w:val="000000"/>
          <w:sz w:val="24"/>
          <w:szCs w:val="24"/>
        </w:rPr>
        <w:t>。</w:t>
      </w:r>
    </w:p>
    <w:p w:rsidR="00C21323" w:rsidRPr="00C21323" w:rsidRDefault="00C21323" w:rsidP="00C21323">
      <w:pPr>
        <w:rPr>
          <w:rFonts w:ascii="Calibri" w:eastAsia="宋体" w:hAnsi="Calibri" w:cs="Times New Roman"/>
          <w:szCs w:val="24"/>
        </w:rPr>
      </w:pPr>
      <w:r w:rsidRPr="00C21323">
        <w:rPr>
          <w:rFonts w:ascii="宋体" w:eastAsia="宋体" w:hAnsi="Calibri" w:cs="Times New Roman"/>
          <w:color w:val="000000"/>
          <w:sz w:val="24"/>
          <w:szCs w:val="24"/>
        </w:rPr>
        <w:t>(二)教务处在收到考试违纪和考试作弊的材料后，提交巡考确认</w:t>
      </w:r>
    </w:p>
    <w:p w:rsidR="00C21323" w:rsidRDefault="00C21323">
      <w:pPr>
        <w:widowControl/>
        <w:jc w:val="left"/>
        <w:rPr>
          <w:rFonts w:asciiTheme="minorEastAsia" w:hAnsiTheme="minorEastAsia"/>
          <w:sz w:val="24"/>
          <w:szCs w:val="24"/>
        </w:rPr>
      </w:pPr>
      <w:r>
        <w:rPr>
          <w:rFonts w:asciiTheme="minorEastAsia" w:hAnsiTheme="minorEastAsia"/>
          <w:sz w:val="24"/>
          <w:szCs w:val="24"/>
        </w:rPr>
        <w:br w:type="page"/>
      </w:r>
    </w:p>
    <w:p w:rsidR="00C21323" w:rsidRDefault="00C21323" w:rsidP="00C21323">
      <w:pPr>
        <w:spacing w:line="400" w:lineRule="exact"/>
        <w:rPr>
          <w:rFonts w:ascii="宋体"/>
          <w:color w:val="000000"/>
          <w:sz w:val="24"/>
        </w:rPr>
      </w:pPr>
      <w:r>
        <w:rPr>
          <w:rFonts w:ascii="仿宋_gb2312" w:eastAsia="仿宋_gb2312" w:hAnsi="仿宋" w:cs="Arial"/>
          <w:color w:val="222222"/>
          <w:kern w:val="0"/>
          <w:sz w:val="28"/>
          <w:szCs w:val="28"/>
          <w:shd w:val="clear" w:color="auto" w:fill="FFFFFF"/>
          <w:lang/>
        </w:rPr>
        <w:lastRenderedPageBreak/>
        <w:t>附件</w:t>
      </w:r>
      <w:r>
        <w:rPr>
          <w:rFonts w:ascii="仿宋_gb2312" w:eastAsia="仿宋_gb2312" w:hAnsi="仿宋" w:cs="Arial" w:hint="eastAsia"/>
          <w:color w:val="222222"/>
          <w:kern w:val="0"/>
          <w:sz w:val="28"/>
          <w:szCs w:val="28"/>
          <w:shd w:val="clear" w:color="auto" w:fill="FFFFFF"/>
          <w:lang/>
        </w:rPr>
        <w:t>4</w:t>
      </w:r>
    </w:p>
    <w:p w:rsidR="00C21323" w:rsidRDefault="00C21323" w:rsidP="00C21323">
      <w:pPr>
        <w:spacing w:line="400" w:lineRule="exact"/>
        <w:jc w:val="center"/>
      </w:pPr>
      <w:r>
        <w:rPr>
          <w:rFonts w:hint="eastAsia"/>
          <w:b/>
          <w:sz w:val="30"/>
          <w:szCs w:val="30"/>
        </w:rPr>
        <w:t>上海电机学院</w:t>
      </w:r>
      <w:r w:rsidRPr="00BD6C19">
        <w:rPr>
          <w:rStyle w:val="a9"/>
          <w:rFonts w:hint="eastAsia"/>
          <w:color w:val="000000"/>
          <w:sz w:val="30"/>
          <w:szCs w:val="30"/>
        </w:rPr>
        <w:t>考场规则</w:t>
      </w:r>
    </w:p>
    <w:p w:rsidR="00C21323" w:rsidRPr="005F67E1" w:rsidRDefault="00C21323" w:rsidP="00C21323">
      <w:pPr>
        <w:spacing w:line="400" w:lineRule="exact"/>
        <w:ind w:firstLineChars="200" w:firstLine="480"/>
        <w:rPr>
          <w:rFonts w:ascii="宋体"/>
          <w:color w:val="000000"/>
          <w:sz w:val="24"/>
        </w:rPr>
      </w:pPr>
      <w:r w:rsidRPr="005F67E1">
        <w:rPr>
          <w:rFonts w:ascii="宋体" w:hint="eastAsia"/>
          <w:color w:val="000000"/>
          <w:sz w:val="24"/>
        </w:rPr>
        <w:t>一、学生必须按规定时间，指定教室和座位参加考试。迟到15分钟，不得参加考试，并以旷考论处。</w:t>
      </w:r>
    </w:p>
    <w:p w:rsidR="00C21323" w:rsidRPr="005F67E1" w:rsidRDefault="00C21323" w:rsidP="00C21323">
      <w:pPr>
        <w:spacing w:line="400" w:lineRule="exact"/>
        <w:rPr>
          <w:rFonts w:ascii="宋体"/>
          <w:color w:val="000000"/>
          <w:sz w:val="24"/>
        </w:rPr>
      </w:pPr>
      <w:r w:rsidRPr="005F67E1">
        <w:rPr>
          <w:rFonts w:ascii="宋体" w:hint="eastAsia"/>
          <w:color w:val="000000"/>
          <w:sz w:val="24"/>
        </w:rPr>
        <w:t xml:space="preserve">    二、学生进入考场，只准携带考试必须</w:t>
      </w:r>
      <w:r>
        <w:rPr>
          <w:rFonts w:ascii="宋体" w:hint="eastAsia"/>
          <w:color w:val="000000"/>
          <w:sz w:val="24"/>
        </w:rPr>
        <w:t>的文具用品（如钢笔、圆珠笔、铅笔、直尺、圆规、橡皮等），不准携带、使用</w:t>
      </w:r>
      <w:r w:rsidRPr="005F67E1">
        <w:rPr>
          <w:rFonts w:ascii="宋体" w:hint="eastAsia"/>
          <w:color w:val="000000"/>
          <w:sz w:val="24"/>
        </w:rPr>
        <w:t>任何书籍、笔记本、报刊、稿纸</w:t>
      </w:r>
      <w:r>
        <w:rPr>
          <w:rFonts w:ascii="宋体" w:hint="eastAsia"/>
          <w:color w:val="000000"/>
          <w:sz w:val="24"/>
        </w:rPr>
        <w:t>、</w:t>
      </w:r>
      <w:r w:rsidRPr="004F7397">
        <w:rPr>
          <w:rFonts w:ascii="宋体"/>
          <w:color w:val="000000"/>
          <w:sz w:val="24"/>
        </w:rPr>
        <w:t>具有通讯功能的工具（如手机、照相设备、扫描设备等）或者有存储、编程、查询功能的电子用品</w:t>
      </w:r>
      <w:r>
        <w:rPr>
          <w:rFonts w:ascii="宋体" w:hint="eastAsia"/>
          <w:color w:val="000000"/>
          <w:sz w:val="24"/>
        </w:rPr>
        <w:t>等</w:t>
      </w:r>
      <w:r w:rsidRPr="005F67E1">
        <w:rPr>
          <w:rFonts w:ascii="宋体" w:hint="eastAsia"/>
          <w:color w:val="000000"/>
          <w:sz w:val="24"/>
        </w:rPr>
        <w:t>。如已带入，必须放置在监考教师指定的位置，</w:t>
      </w:r>
      <w:r>
        <w:rPr>
          <w:rFonts w:ascii="宋体" w:hint="eastAsia"/>
          <w:color w:val="000000"/>
          <w:sz w:val="24"/>
        </w:rPr>
        <w:t>通讯工具应关机，</w:t>
      </w:r>
      <w:r w:rsidRPr="005F67E1">
        <w:rPr>
          <w:rFonts w:ascii="宋体" w:hint="eastAsia"/>
          <w:color w:val="000000"/>
          <w:sz w:val="24"/>
        </w:rPr>
        <w:t>否则按作弊论处。按考试课程的规定，使用普通计算器，不准使用带特殊程序的计算器。</w:t>
      </w:r>
    </w:p>
    <w:p w:rsidR="00C21323" w:rsidRPr="005F67E1" w:rsidRDefault="00C21323" w:rsidP="00C21323">
      <w:pPr>
        <w:spacing w:line="400" w:lineRule="exact"/>
        <w:rPr>
          <w:rFonts w:ascii="宋体"/>
          <w:color w:val="000000"/>
          <w:sz w:val="24"/>
        </w:rPr>
      </w:pPr>
      <w:r w:rsidRPr="005F67E1">
        <w:rPr>
          <w:rFonts w:ascii="宋体" w:hint="eastAsia"/>
          <w:color w:val="000000"/>
          <w:sz w:val="24"/>
        </w:rPr>
        <w:t xml:space="preserve">    三、学生凭</w:t>
      </w:r>
      <w:r>
        <w:rPr>
          <w:rFonts w:ascii="宋体" w:hint="eastAsia"/>
          <w:color w:val="000000"/>
          <w:sz w:val="24"/>
        </w:rPr>
        <w:t>身份证和学生证（必须信息齐全）</w:t>
      </w:r>
      <w:r w:rsidRPr="005F67E1">
        <w:rPr>
          <w:rFonts w:ascii="宋体" w:hint="eastAsia"/>
          <w:color w:val="000000"/>
          <w:sz w:val="24"/>
        </w:rPr>
        <w:t>提前十分钟进入考场，按监考教师指定座位入座。证件应放在课桌的左上角，静坐待考。</w:t>
      </w:r>
    </w:p>
    <w:p w:rsidR="00C21323" w:rsidRPr="005F67E1" w:rsidRDefault="00C21323" w:rsidP="00C21323">
      <w:pPr>
        <w:spacing w:line="400" w:lineRule="exact"/>
        <w:ind w:firstLine="480"/>
        <w:rPr>
          <w:rFonts w:ascii="宋体"/>
          <w:color w:val="000000"/>
          <w:sz w:val="24"/>
        </w:rPr>
      </w:pPr>
      <w:r w:rsidRPr="005F67E1">
        <w:rPr>
          <w:rFonts w:ascii="宋体" w:hint="eastAsia"/>
          <w:color w:val="000000"/>
          <w:sz w:val="24"/>
        </w:rPr>
        <w:t>四、学生进入考场直至交卷这段时间，不得以任何借口（急病除外）离开考场</w:t>
      </w:r>
      <w:r>
        <w:rPr>
          <w:rFonts w:ascii="宋体" w:hint="eastAsia"/>
          <w:color w:val="000000"/>
          <w:sz w:val="24"/>
        </w:rPr>
        <w:t>,上厕所由监考教师陪同</w:t>
      </w:r>
      <w:r w:rsidRPr="005F67E1">
        <w:rPr>
          <w:rFonts w:ascii="宋体" w:hint="eastAsia"/>
          <w:color w:val="000000"/>
          <w:sz w:val="24"/>
        </w:rPr>
        <w:t>。</w:t>
      </w:r>
    </w:p>
    <w:p w:rsidR="00C21323" w:rsidRPr="005F67E1" w:rsidRDefault="00C21323" w:rsidP="00C21323">
      <w:pPr>
        <w:spacing w:line="400" w:lineRule="exact"/>
        <w:ind w:firstLine="480"/>
        <w:rPr>
          <w:rFonts w:ascii="宋体"/>
          <w:color w:val="000000"/>
          <w:sz w:val="24"/>
        </w:rPr>
      </w:pPr>
      <w:r w:rsidRPr="005F67E1">
        <w:rPr>
          <w:rFonts w:ascii="宋体" w:hint="eastAsia"/>
          <w:color w:val="000000"/>
          <w:sz w:val="24"/>
        </w:rPr>
        <w:t>五、试卷下发后，学生应先核对试卷或考试的课程（含课程层次）是否相符，</w:t>
      </w:r>
      <w:r w:rsidRPr="005800C4">
        <w:rPr>
          <w:rFonts w:ascii="宋体" w:hint="eastAsia"/>
          <w:color w:val="000000"/>
          <w:sz w:val="24"/>
        </w:rPr>
        <w:t>检查试卷是否缺页、漏印，</w:t>
      </w:r>
      <w:r w:rsidRPr="005F67E1">
        <w:rPr>
          <w:rFonts w:ascii="宋体" w:hint="eastAsia"/>
          <w:color w:val="000000"/>
          <w:sz w:val="24"/>
        </w:rPr>
        <w:t>然后即填好班级、学号和姓名。</w:t>
      </w:r>
    </w:p>
    <w:p w:rsidR="00C21323" w:rsidRPr="005F67E1" w:rsidRDefault="00C21323" w:rsidP="00C21323">
      <w:pPr>
        <w:spacing w:line="400" w:lineRule="exact"/>
        <w:ind w:firstLine="480"/>
        <w:rPr>
          <w:rFonts w:ascii="宋体"/>
          <w:color w:val="000000"/>
          <w:sz w:val="24"/>
        </w:rPr>
      </w:pPr>
      <w:r w:rsidRPr="005F67E1">
        <w:rPr>
          <w:rFonts w:ascii="宋体" w:hint="eastAsia"/>
          <w:color w:val="000000"/>
          <w:sz w:val="24"/>
        </w:rPr>
        <w:t>六、学生答题时，除特殊要求以外，一律用钢笔或圆珠笔书写，字迹应工整、清楚，不得使用红笔或铅笔答题。</w:t>
      </w:r>
    </w:p>
    <w:p w:rsidR="00C21323" w:rsidRPr="005F67E1" w:rsidRDefault="00C21323" w:rsidP="00C21323">
      <w:pPr>
        <w:spacing w:line="400" w:lineRule="exact"/>
        <w:ind w:firstLine="480"/>
        <w:rPr>
          <w:rFonts w:ascii="宋体"/>
          <w:color w:val="000000"/>
          <w:sz w:val="24"/>
        </w:rPr>
      </w:pPr>
      <w:r w:rsidRPr="005F67E1">
        <w:rPr>
          <w:rFonts w:ascii="宋体" w:hint="eastAsia"/>
          <w:color w:val="000000"/>
          <w:sz w:val="24"/>
        </w:rPr>
        <w:t>七、如遇试题字迹不清，学生可举手询问监考人员，但不得要求监考人员对题意作任何解释或启示，也不得向同学询问或借用文具。</w:t>
      </w:r>
    </w:p>
    <w:p w:rsidR="00C21323" w:rsidRPr="005F67E1" w:rsidRDefault="00C21323" w:rsidP="00C21323">
      <w:pPr>
        <w:spacing w:line="400" w:lineRule="exact"/>
        <w:rPr>
          <w:rFonts w:ascii="宋体"/>
          <w:color w:val="000000"/>
          <w:sz w:val="24"/>
        </w:rPr>
      </w:pPr>
      <w:r w:rsidRPr="005F67E1">
        <w:rPr>
          <w:rFonts w:ascii="宋体" w:hint="eastAsia"/>
          <w:color w:val="000000"/>
          <w:sz w:val="24"/>
        </w:rPr>
        <w:t xml:space="preserve">    八、学生必须听从监考人员的指挥和教育，不得在考场随意走动，喧哗。</w:t>
      </w:r>
    </w:p>
    <w:p w:rsidR="00C21323" w:rsidRPr="005F67E1" w:rsidRDefault="00C21323" w:rsidP="00C21323">
      <w:pPr>
        <w:spacing w:line="400" w:lineRule="exact"/>
        <w:ind w:firstLine="480"/>
        <w:rPr>
          <w:rFonts w:ascii="宋体"/>
          <w:color w:val="000000"/>
          <w:sz w:val="24"/>
        </w:rPr>
      </w:pPr>
      <w:r w:rsidRPr="005F67E1">
        <w:rPr>
          <w:rFonts w:ascii="宋体" w:hint="eastAsia"/>
          <w:color w:val="000000"/>
          <w:sz w:val="24"/>
        </w:rPr>
        <w:t>九、学生必须在规定时间内独立完成答题。</w:t>
      </w:r>
    </w:p>
    <w:p w:rsidR="00C21323" w:rsidRDefault="00C21323" w:rsidP="00C21323">
      <w:pPr>
        <w:spacing w:line="400" w:lineRule="exact"/>
        <w:ind w:firstLine="480"/>
        <w:rPr>
          <w:rFonts w:ascii="宋体"/>
          <w:color w:val="000000"/>
          <w:sz w:val="24"/>
        </w:rPr>
      </w:pPr>
      <w:r w:rsidRPr="005F67E1">
        <w:rPr>
          <w:rFonts w:ascii="宋体" w:hint="eastAsia"/>
          <w:color w:val="000000"/>
          <w:sz w:val="24"/>
        </w:rPr>
        <w:t>十、交头接耳、</w:t>
      </w:r>
      <w:r>
        <w:rPr>
          <w:rFonts w:ascii="宋体" w:hint="eastAsia"/>
          <w:color w:val="000000"/>
          <w:sz w:val="24"/>
        </w:rPr>
        <w:t>旁窥、</w:t>
      </w:r>
      <w:r w:rsidRPr="005F67E1">
        <w:rPr>
          <w:rFonts w:ascii="宋体" w:hint="eastAsia"/>
          <w:color w:val="000000"/>
          <w:sz w:val="24"/>
        </w:rPr>
        <w:t>暗示、</w:t>
      </w:r>
      <w:r>
        <w:rPr>
          <w:rFonts w:ascii="宋体" w:hint="eastAsia"/>
          <w:color w:val="000000"/>
          <w:sz w:val="24"/>
        </w:rPr>
        <w:t>打手势等以违纪论处；</w:t>
      </w:r>
      <w:r w:rsidRPr="005F67E1">
        <w:rPr>
          <w:rFonts w:ascii="宋体" w:hint="eastAsia"/>
          <w:color w:val="000000"/>
          <w:sz w:val="24"/>
        </w:rPr>
        <w:t>传递或交换试卷、草稿纸等以作弊论处</w:t>
      </w:r>
      <w:r>
        <w:rPr>
          <w:rFonts w:ascii="宋体" w:hint="eastAsia"/>
          <w:color w:val="000000"/>
          <w:sz w:val="24"/>
        </w:rPr>
        <w:t>；替考、代他人考试、使用通讯工具作弊等开除学籍</w:t>
      </w:r>
      <w:r w:rsidRPr="005F67E1">
        <w:rPr>
          <w:rFonts w:ascii="宋体" w:hint="eastAsia"/>
          <w:color w:val="000000"/>
          <w:sz w:val="24"/>
        </w:rPr>
        <w:t>。</w:t>
      </w:r>
    </w:p>
    <w:p w:rsidR="00C21323" w:rsidRPr="005F67E1" w:rsidRDefault="00C21323" w:rsidP="00C21323">
      <w:pPr>
        <w:spacing w:line="400" w:lineRule="exact"/>
        <w:ind w:firstLine="480"/>
        <w:rPr>
          <w:rFonts w:ascii="宋体"/>
          <w:color w:val="000000"/>
          <w:sz w:val="24"/>
        </w:rPr>
      </w:pPr>
      <w:r w:rsidRPr="005F67E1">
        <w:rPr>
          <w:rFonts w:ascii="宋体" w:hint="eastAsia"/>
          <w:color w:val="000000"/>
          <w:sz w:val="24"/>
        </w:rPr>
        <w:t>十一、不遵守考场规则、不按指定座位入座、不服从监考教师管理、在考场内外大声喧哗影响他人考试等作违纪论处。</w:t>
      </w:r>
    </w:p>
    <w:p w:rsidR="00C21323" w:rsidRPr="005F67E1" w:rsidRDefault="00C21323" w:rsidP="00C21323">
      <w:pPr>
        <w:spacing w:line="400" w:lineRule="exact"/>
        <w:ind w:firstLine="480"/>
        <w:rPr>
          <w:rFonts w:ascii="宋体"/>
          <w:color w:val="000000"/>
          <w:sz w:val="24"/>
        </w:rPr>
      </w:pPr>
      <w:r w:rsidRPr="005F67E1">
        <w:rPr>
          <w:rFonts w:ascii="宋体" w:hint="eastAsia"/>
          <w:color w:val="000000"/>
          <w:sz w:val="24"/>
        </w:rPr>
        <w:t>十二、考试开始后30分种内，学生不准交卷离场。学生离场后，不得在考场附近逗留、谈话，不得再进入考场。</w:t>
      </w:r>
    </w:p>
    <w:p w:rsidR="00C21323" w:rsidRPr="005F67E1" w:rsidRDefault="00C21323" w:rsidP="00C21323">
      <w:pPr>
        <w:spacing w:line="400" w:lineRule="exact"/>
        <w:ind w:firstLine="480"/>
        <w:rPr>
          <w:rFonts w:ascii="宋体"/>
          <w:color w:val="000000"/>
          <w:sz w:val="24"/>
        </w:rPr>
      </w:pPr>
      <w:r w:rsidRPr="005F67E1">
        <w:rPr>
          <w:rFonts w:ascii="宋体" w:hint="eastAsia"/>
          <w:color w:val="000000"/>
          <w:sz w:val="24"/>
        </w:rPr>
        <w:t>十三、考试</w:t>
      </w:r>
      <w:r>
        <w:rPr>
          <w:rFonts w:ascii="宋体" w:hint="eastAsia"/>
          <w:color w:val="000000"/>
          <w:sz w:val="24"/>
        </w:rPr>
        <w:t>结束</w:t>
      </w:r>
      <w:r w:rsidRPr="005F67E1">
        <w:rPr>
          <w:rFonts w:ascii="宋体" w:hint="eastAsia"/>
          <w:color w:val="000000"/>
          <w:sz w:val="24"/>
        </w:rPr>
        <w:t>时，学生应立即停止答题，安坐原位，待监考人员按顺序收齐全部试卷后，方可离场。</w:t>
      </w:r>
    </w:p>
    <w:p w:rsidR="00C17871" w:rsidRPr="00A73D27" w:rsidRDefault="00C21323" w:rsidP="00A73D27">
      <w:pPr>
        <w:adjustRightInd w:val="0"/>
        <w:snapToGrid w:val="0"/>
        <w:spacing w:line="400" w:lineRule="exact"/>
        <w:ind w:firstLineChars="200" w:firstLine="480"/>
        <w:rPr>
          <w:rFonts w:ascii="宋体" w:hAnsi="宋体"/>
          <w:sz w:val="24"/>
        </w:rPr>
      </w:pPr>
      <w:r w:rsidRPr="005F67E1">
        <w:rPr>
          <w:rFonts w:ascii="宋体" w:hint="eastAsia"/>
          <w:color w:val="000000"/>
          <w:sz w:val="24"/>
        </w:rPr>
        <w:t>十四、本规则由教务处负责解释</w:t>
      </w:r>
      <w:r>
        <w:rPr>
          <w:rFonts w:ascii="宋体" w:hint="eastAsia"/>
          <w:color w:val="000000"/>
          <w:sz w:val="24"/>
        </w:rPr>
        <w:t>。</w:t>
      </w:r>
    </w:p>
    <w:sectPr w:rsidR="00C17871" w:rsidRPr="00A73D27" w:rsidSect="00A73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7FD" w:rsidRDefault="009107FD" w:rsidP="00180895">
      <w:r>
        <w:separator/>
      </w:r>
    </w:p>
  </w:endnote>
  <w:endnote w:type="continuationSeparator" w:id="1">
    <w:p w:rsidR="009107FD" w:rsidRDefault="009107FD" w:rsidP="00180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7FD" w:rsidRDefault="009107FD" w:rsidP="00180895">
      <w:r>
        <w:separator/>
      </w:r>
    </w:p>
  </w:footnote>
  <w:footnote w:type="continuationSeparator" w:id="1">
    <w:p w:rsidR="009107FD" w:rsidRDefault="009107FD" w:rsidP="00180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6DE"/>
    <w:multiLevelType w:val="hybridMultilevel"/>
    <w:tmpl w:val="C820F056"/>
    <w:lvl w:ilvl="0" w:tplc="B6B85A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DB4700"/>
    <w:multiLevelType w:val="hybridMultilevel"/>
    <w:tmpl w:val="3F74C4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3E18F5"/>
    <w:multiLevelType w:val="hybridMultilevel"/>
    <w:tmpl w:val="E91A2E08"/>
    <w:lvl w:ilvl="0" w:tplc="BD7A7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E6024C"/>
    <w:multiLevelType w:val="hybridMultilevel"/>
    <w:tmpl w:val="7E7009E2"/>
    <w:lvl w:ilvl="0" w:tplc="04090013">
      <w:start w:val="1"/>
      <w:numFmt w:val="chineseCountingThousand"/>
      <w:lvlText w:val="%1、"/>
      <w:lvlJc w:val="left"/>
      <w:pPr>
        <w:ind w:left="2121" w:hanging="420"/>
      </w:p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4">
    <w:nsid w:val="2F0E78C8"/>
    <w:multiLevelType w:val="hybridMultilevel"/>
    <w:tmpl w:val="E8FED472"/>
    <w:lvl w:ilvl="0" w:tplc="D3109F1E">
      <w:start w:val="1"/>
      <w:numFmt w:val="bullet"/>
      <w:lvlText w:val=""/>
      <w:lvlJc w:val="left"/>
      <w:pPr>
        <w:tabs>
          <w:tab w:val="num" w:pos="720"/>
        </w:tabs>
        <w:ind w:left="720" w:hanging="360"/>
      </w:pPr>
      <w:rPr>
        <w:rFonts w:ascii="Wingdings" w:hAnsi="Wingdings" w:hint="default"/>
      </w:rPr>
    </w:lvl>
    <w:lvl w:ilvl="1" w:tplc="AFF608D6" w:tentative="1">
      <w:start w:val="1"/>
      <w:numFmt w:val="bullet"/>
      <w:lvlText w:val=""/>
      <w:lvlJc w:val="left"/>
      <w:pPr>
        <w:tabs>
          <w:tab w:val="num" w:pos="1440"/>
        </w:tabs>
        <w:ind w:left="1440" w:hanging="360"/>
      </w:pPr>
      <w:rPr>
        <w:rFonts w:ascii="Wingdings" w:hAnsi="Wingdings" w:hint="default"/>
      </w:rPr>
    </w:lvl>
    <w:lvl w:ilvl="2" w:tplc="4A5AD8A4" w:tentative="1">
      <w:start w:val="1"/>
      <w:numFmt w:val="bullet"/>
      <w:lvlText w:val=""/>
      <w:lvlJc w:val="left"/>
      <w:pPr>
        <w:tabs>
          <w:tab w:val="num" w:pos="2160"/>
        </w:tabs>
        <w:ind w:left="2160" w:hanging="360"/>
      </w:pPr>
      <w:rPr>
        <w:rFonts w:ascii="Wingdings" w:hAnsi="Wingdings" w:hint="default"/>
      </w:rPr>
    </w:lvl>
    <w:lvl w:ilvl="3" w:tplc="CA92F508" w:tentative="1">
      <w:start w:val="1"/>
      <w:numFmt w:val="bullet"/>
      <w:lvlText w:val=""/>
      <w:lvlJc w:val="left"/>
      <w:pPr>
        <w:tabs>
          <w:tab w:val="num" w:pos="2880"/>
        </w:tabs>
        <w:ind w:left="2880" w:hanging="360"/>
      </w:pPr>
      <w:rPr>
        <w:rFonts w:ascii="Wingdings" w:hAnsi="Wingdings" w:hint="default"/>
      </w:rPr>
    </w:lvl>
    <w:lvl w:ilvl="4" w:tplc="EB5CB462" w:tentative="1">
      <w:start w:val="1"/>
      <w:numFmt w:val="bullet"/>
      <w:lvlText w:val=""/>
      <w:lvlJc w:val="left"/>
      <w:pPr>
        <w:tabs>
          <w:tab w:val="num" w:pos="3600"/>
        </w:tabs>
        <w:ind w:left="3600" w:hanging="360"/>
      </w:pPr>
      <w:rPr>
        <w:rFonts w:ascii="Wingdings" w:hAnsi="Wingdings" w:hint="default"/>
      </w:rPr>
    </w:lvl>
    <w:lvl w:ilvl="5" w:tplc="A9BE4EBE" w:tentative="1">
      <w:start w:val="1"/>
      <w:numFmt w:val="bullet"/>
      <w:lvlText w:val=""/>
      <w:lvlJc w:val="left"/>
      <w:pPr>
        <w:tabs>
          <w:tab w:val="num" w:pos="4320"/>
        </w:tabs>
        <w:ind w:left="4320" w:hanging="360"/>
      </w:pPr>
      <w:rPr>
        <w:rFonts w:ascii="Wingdings" w:hAnsi="Wingdings" w:hint="default"/>
      </w:rPr>
    </w:lvl>
    <w:lvl w:ilvl="6" w:tplc="5C1AB884" w:tentative="1">
      <w:start w:val="1"/>
      <w:numFmt w:val="bullet"/>
      <w:lvlText w:val=""/>
      <w:lvlJc w:val="left"/>
      <w:pPr>
        <w:tabs>
          <w:tab w:val="num" w:pos="5040"/>
        </w:tabs>
        <w:ind w:left="5040" w:hanging="360"/>
      </w:pPr>
      <w:rPr>
        <w:rFonts w:ascii="Wingdings" w:hAnsi="Wingdings" w:hint="default"/>
      </w:rPr>
    </w:lvl>
    <w:lvl w:ilvl="7" w:tplc="365CD992" w:tentative="1">
      <w:start w:val="1"/>
      <w:numFmt w:val="bullet"/>
      <w:lvlText w:val=""/>
      <w:lvlJc w:val="left"/>
      <w:pPr>
        <w:tabs>
          <w:tab w:val="num" w:pos="5760"/>
        </w:tabs>
        <w:ind w:left="5760" w:hanging="360"/>
      </w:pPr>
      <w:rPr>
        <w:rFonts w:ascii="Wingdings" w:hAnsi="Wingdings" w:hint="default"/>
      </w:rPr>
    </w:lvl>
    <w:lvl w:ilvl="8" w:tplc="328C8D22" w:tentative="1">
      <w:start w:val="1"/>
      <w:numFmt w:val="bullet"/>
      <w:lvlText w:val=""/>
      <w:lvlJc w:val="left"/>
      <w:pPr>
        <w:tabs>
          <w:tab w:val="num" w:pos="6480"/>
        </w:tabs>
        <w:ind w:left="6480" w:hanging="360"/>
      </w:pPr>
      <w:rPr>
        <w:rFonts w:ascii="Wingdings" w:hAnsi="Wingdings" w:hint="default"/>
      </w:rPr>
    </w:lvl>
  </w:abstractNum>
  <w:abstractNum w:abstractNumId="5">
    <w:nsid w:val="32274BC6"/>
    <w:multiLevelType w:val="hybridMultilevel"/>
    <w:tmpl w:val="E91A2E08"/>
    <w:lvl w:ilvl="0" w:tplc="BD7A7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50707C"/>
    <w:multiLevelType w:val="hybridMultilevel"/>
    <w:tmpl w:val="D6228AEE"/>
    <w:lvl w:ilvl="0" w:tplc="F124A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5957C0"/>
    <w:multiLevelType w:val="hybridMultilevel"/>
    <w:tmpl w:val="26165D42"/>
    <w:lvl w:ilvl="0" w:tplc="6EFC1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2D4B6E"/>
    <w:multiLevelType w:val="hybridMultilevel"/>
    <w:tmpl w:val="0F00EB6C"/>
    <w:lvl w:ilvl="0" w:tplc="DF24F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DC050A"/>
    <w:multiLevelType w:val="hybridMultilevel"/>
    <w:tmpl w:val="CACA3F1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7B52D8"/>
    <w:multiLevelType w:val="hybridMultilevel"/>
    <w:tmpl w:val="FA1E080C"/>
    <w:lvl w:ilvl="0" w:tplc="1C765BF2">
      <w:start w:val="1"/>
      <w:numFmt w:val="decimal"/>
      <w:lvlText w:val="%1."/>
      <w:lvlJc w:val="left"/>
      <w:pPr>
        <w:ind w:left="1740" w:hanging="840"/>
      </w:pPr>
      <w:rPr>
        <w:rFonts w:hint="default"/>
      </w:r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E8400E8"/>
    <w:multiLevelType w:val="hybridMultilevel"/>
    <w:tmpl w:val="43127AE6"/>
    <w:lvl w:ilvl="0" w:tplc="B6B85A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8641D0"/>
    <w:multiLevelType w:val="hybridMultilevel"/>
    <w:tmpl w:val="43127AE6"/>
    <w:lvl w:ilvl="0" w:tplc="B6B85A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C87F25"/>
    <w:multiLevelType w:val="hybridMultilevel"/>
    <w:tmpl w:val="4BDCA17A"/>
    <w:lvl w:ilvl="0" w:tplc="CB307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100E5A"/>
    <w:multiLevelType w:val="hybridMultilevel"/>
    <w:tmpl w:val="C820F056"/>
    <w:lvl w:ilvl="0" w:tplc="B6B85A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755DB1"/>
    <w:multiLevelType w:val="hybridMultilevel"/>
    <w:tmpl w:val="2892B5EE"/>
    <w:lvl w:ilvl="0" w:tplc="1F0A36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F0E6B"/>
    <w:multiLevelType w:val="hybridMultilevel"/>
    <w:tmpl w:val="D6228AEE"/>
    <w:lvl w:ilvl="0" w:tplc="F124A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270584A"/>
    <w:multiLevelType w:val="hybridMultilevel"/>
    <w:tmpl w:val="E5688456"/>
    <w:lvl w:ilvl="0" w:tplc="F124A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FE01D1"/>
    <w:multiLevelType w:val="hybridMultilevel"/>
    <w:tmpl w:val="F98C2366"/>
    <w:lvl w:ilvl="0" w:tplc="21426A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D84923"/>
    <w:multiLevelType w:val="hybridMultilevel"/>
    <w:tmpl w:val="2DD225C4"/>
    <w:lvl w:ilvl="0" w:tplc="85208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8F42F80"/>
    <w:multiLevelType w:val="hybridMultilevel"/>
    <w:tmpl w:val="4950D4F4"/>
    <w:lvl w:ilvl="0" w:tplc="B6B85A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AE5D58"/>
    <w:multiLevelType w:val="hybridMultilevel"/>
    <w:tmpl w:val="6C7664DE"/>
    <w:lvl w:ilvl="0" w:tplc="ABE63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01D527F"/>
    <w:multiLevelType w:val="hybridMultilevel"/>
    <w:tmpl w:val="5E28B208"/>
    <w:lvl w:ilvl="0" w:tplc="B37C2C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36B2F46"/>
    <w:multiLevelType w:val="hybridMultilevel"/>
    <w:tmpl w:val="F172511C"/>
    <w:lvl w:ilvl="0" w:tplc="2856F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DC143B"/>
    <w:multiLevelType w:val="hybridMultilevel"/>
    <w:tmpl w:val="C820F056"/>
    <w:lvl w:ilvl="0" w:tplc="B6B85A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E7B086F"/>
    <w:multiLevelType w:val="hybridMultilevel"/>
    <w:tmpl w:val="E5688456"/>
    <w:lvl w:ilvl="0" w:tplc="F124A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9"/>
  </w:num>
  <w:num w:numId="4">
    <w:abstractNumId w:val="17"/>
  </w:num>
  <w:num w:numId="5">
    <w:abstractNumId w:val="21"/>
  </w:num>
  <w:num w:numId="6">
    <w:abstractNumId w:val="13"/>
  </w:num>
  <w:num w:numId="7">
    <w:abstractNumId w:val="5"/>
  </w:num>
  <w:num w:numId="8">
    <w:abstractNumId w:val="7"/>
  </w:num>
  <w:num w:numId="9">
    <w:abstractNumId w:val="8"/>
  </w:num>
  <w:num w:numId="10">
    <w:abstractNumId w:val="18"/>
  </w:num>
  <w:num w:numId="11">
    <w:abstractNumId w:val="19"/>
  </w:num>
  <w:num w:numId="12">
    <w:abstractNumId w:val="11"/>
  </w:num>
  <w:num w:numId="13">
    <w:abstractNumId w:val="23"/>
  </w:num>
  <w:num w:numId="14">
    <w:abstractNumId w:val="15"/>
  </w:num>
  <w:num w:numId="15">
    <w:abstractNumId w:val="20"/>
  </w:num>
  <w:num w:numId="16">
    <w:abstractNumId w:val="1"/>
  </w:num>
  <w:num w:numId="17">
    <w:abstractNumId w:val="22"/>
  </w:num>
  <w:num w:numId="18">
    <w:abstractNumId w:val="10"/>
  </w:num>
  <w:num w:numId="19">
    <w:abstractNumId w:val="25"/>
  </w:num>
  <w:num w:numId="20">
    <w:abstractNumId w:val="6"/>
  </w:num>
  <w:num w:numId="21">
    <w:abstractNumId w:val="2"/>
  </w:num>
  <w:num w:numId="22">
    <w:abstractNumId w:val="0"/>
  </w:num>
  <w:num w:numId="23">
    <w:abstractNumId w:val="12"/>
  </w:num>
  <w:num w:numId="24">
    <w:abstractNumId w:val="16"/>
  </w:num>
  <w:num w:numId="25">
    <w:abstractNumId w:val="24"/>
  </w:num>
  <w:num w:numId="26">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7025"/>
    <w:rsid w:val="0004316E"/>
    <w:rsid w:val="00062251"/>
    <w:rsid w:val="000715E8"/>
    <w:rsid w:val="000812A0"/>
    <w:rsid w:val="00092492"/>
    <w:rsid w:val="000A1302"/>
    <w:rsid w:val="000D0048"/>
    <w:rsid w:val="000D4BEF"/>
    <w:rsid w:val="000D6048"/>
    <w:rsid w:val="000D6584"/>
    <w:rsid w:val="001202AE"/>
    <w:rsid w:val="00130BD3"/>
    <w:rsid w:val="00132FE9"/>
    <w:rsid w:val="00133AE4"/>
    <w:rsid w:val="00135AC9"/>
    <w:rsid w:val="00143406"/>
    <w:rsid w:val="00146789"/>
    <w:rsid w:val="00152F4B"/>
    <w:rsid w:val="00164CEE"/>
    <w:rsid w:val="00173AC3"/>
    <w:rsid w:val="00180895"/>
    <w:rsid w:val="00180BFE"/>
    <w:rsid w:val="00187063"/>
    <w:rsid w:val="001E59EE"/>
    <w:rsid w:val="001F0E45"/>
    <w:rsid w:val="001F4786"/>
    <w:rsid w:val="00216A18"/>
    <w:rsid w:val="00220201"/>
    <w:rsid w:val="002520FD"/>
    <w:rsid w:val="00260C7F"/>
    <w:rsid w:val="00266634"/>
    <w:rsid w:val="00273FBC"/>
    <w:rsid w:val="002803D7"/>
    <w:rsid w:val="0028471C"/>
    <w:rsid w:val="00286B45"/>
    <w:rsid w:val="002B7044"/>
    <w:rsid w:val="002C736B"/>
    <w:rsid w:val="002E0252"/>
    <w:rsid w:val="002F4D45"/>
    <w:rsid w:val="0030663A"/>
    <w:rsid w:val="00307D51"/>
    <w:rsid w:val="00322DE3"/>
    <w:rsid w:val="0032345C"/>
    <w:rsid w:val="003352B7"/>
    <w:rsid w:val="003569BB"/>
    <w:rsid w:val="0037248C"/>
    <w:rsid w:val="003879F7"/>
    <w:rsid w:val="003A4A76"/>
    <w:rsid w:val="003A7CC3"/>
    <w:rsid w:val="003C08D7"/>
    <w:rsid w:val="003C58A2"/>
    <w:rsid w:val="004141AE"/>
    <w:rsid w:val="00421550"/>
    <w:rsid w:val="00427325"/>
    <w:rsid w:val="00427A9A"/>
    <w:rsid w:val="00435FB1"/>
    <w:rsid w:val="00442F53"/>
    <w:rsid w:val="00453A8B"/>
    <w:rsid w:val="0046320B"/>
    <w:rsid w:val="00475AC2"/>
    <w:rsid w:val="00475E22"/>
    <w:rsid w:val="00487D61"/>
    <w:rsid w:val="00495FFF"/>
    <w:rsid w:val="004A6BE2"/>
    <w:rsid w:val="004C74B2"/>
    <w:rsid w:val="00503209"/>
    <w:rsid w:val="005040A4"/>
    <w:rsid w:val="00507A73"/>
    <w:rsid w:val="0052565D"/>
    <w:rsid w:val="00541F3B"/>
    <w:rsid w:val="005459F2"/>
    <w:rsid w:val="00545C6B"/>
    <w:rsid w:val="00551BCE"/>
    <w:rsid w:val="00565AA8"/>
    <w:rsid w:val="005701B2"/>
    <w:rsid w:val="00593B3E"/>
    <w:rsid w:val="0059628E"/>
    <w:rsid w:val="005C2A9F"/>
    <w:rsid w:val="005C4FD3"/>
    <w:rsid w:val="005E5D67"/>
    <w:rsid w:val="00617C07"/>
    <w:rsid w:val="00636DD0"/>
    <w:rsid w:val="0064103C"/>
    <w:rsid w:val="00642AF3"/>
    <w:rsid w:val="00653E0D"/>
    <w:rsid w:val="006633EC"/>
    <w:rsid w:val="006646D9"/>
    <w:rsid w:val="00666ADC"/>
    <w:rsid w:val="00675879"/>
    <w:rsid w:val="006A6C41"/>
    <w:rsid w:val="006B3D05"/>
    <w:rsid w:val="006B4F6B"/>
    <w:rsid w:val="006C7F44"/>
    <w:rsid w:val="006D2B4E"/>
    <w:rsid w:val="006D3792"/>
    <w:rsid w:val="006F30B9"/>
    <w:rsid w:val="00715B75"/>
    <w:rsid w:val="00727B06"/>
    <w:rsid w:val="007523AA"/>
    <w:rsid w:val="0075602D"/>
    <w:rsid w:val="00757F22"/>
    <w:rsid w:val="0076594C"/>
    <w:rsid w:val="007675CE"/>
    <w:rsid w:val="007676F8"/>
    <w:rsid w:val="007727F0"/>
    <w:rsid w:val="00784F63"/>
    <w:rsid w:val="00793252"/>
    <w:rsid w:val="00795A9F"/>
    <w:rsid w:val="0079792F"/>
    <w:rsid w:val="007A7ED5"/>
    <w:rsid w:val="007B67A1"/>
    <w:rsid w:val="007C1A4E"/>
    <w:rsid w:val="007E0294"/>
    <w:rsid w:val="007E4925"/>
    <w:rsid w:val="007F1733"/>
    <w:rsid w:val="007F34D2"/>
    <w:rsid w:val="00815573"/>
    <w:rsid w:val="00817F1B"/>
    <w:rsid w:val="00820EA7"/>
    <w:rsid w:val="00826D27"/>
    <w:rsid w:val="00830EC4"/>
    <w:rsid w:val="008330C2"/>
    <w:rsid w:val="00847785"/>
    <w:rsid w:val="00864620"/>
    <w:rsid w:val="00875215"/>
    <w:rsid w:val="00887CB0"/>
    <w:rsid w:val="008B37D9"/>
    <w:rsid w:val="008C1E25"/>
    <w:rsid w:val="008D39DB"/>
    <w:rsid w:val="008E1740"/>
    <w:rsid w:val="00900330"/>
    <w:rsid w:val="009016E8"/>
    <w:rsid w:val="009107FD"/>
    <w:rsid w:val="00912757"/>
    <w:rsid w:val="009436DB"/>
    <w:rsid w:val="00943F91"/>
    <w:rsid w:val="0094452C"/>
    <w:rsid w:val="00955BB5"/>
    <w:rsid w:val="00962D5B"/>
    <w:rsid w:val="009720DB"/>
    <w:rsid w:val="0098622D"/>
    <w:rsid w:val="0098681A"/>
    <w:rsid w:val="009A57A9"/>
    <w:rsid w:val="009D67DB"/>
    <w:rsid w:val="009F271E"/>
    <w:rsid w:val="009F38E6"/>
    <w:rsid w:val="00A06346"/>
    <w:rsid w:val="00A25B55"/>
    <w:rsid w:val="00A475CB"/>
    <w:rsid w:val="00A57577"/>
    <w:rsid w:val="00A57F9D"/>
    <w:rsid w:val="00A73D27"/>
    <w:rsid w:val="00A96AB4"/>
    <w:rsid w:val="00AA32E9"/>
    <w:rsid w:val="00AA4DC1"/>
    <w:rsid w:val="00AD55B2"/>
    <w:rsid w:val="00AD6805"/>
    <w:rsid w:val="00AF517F"/>
    <w:rsid w:val="00B05ADC"/>
    <w:rsid w:val="00B17025"/>
    <w:rsid w:val="00B22D03"/>
    <w:rsid w:val="00B23C26"/>
    <w:rsid w:val="00B367C1"/>
    <w:rsid w:val="00B37825"/>
    <w:rsid w:val="00B41E5C"/>
    <w:rsid w:val="00B46EE1"/>
    <w:rsid w:val="00B54807"/>
    <w:rsid w:val="00B62282"/>
    <w:rsid w:val="00B807FD"/>
    <w:rsid w:val="00B92E51"/>
    <w:rsid w:val="00B97A23"/>
    <w:rsid w:val="00BA2622"/>
    <w:rsid w:val="00BA3DCB"/>
    <w:rsid w:val="00C109D7"/>
    <w:rsid w:val="00C17871"/>
    <w:rsid w:val="00C21323"/>
    <w:rsid w:val="00C42AE9"/>
    <w:rsid w:val="00C73519"/>
    <w:rsid w:val="00C915EB"/>
    <w:rsid w:val="00C9299A"/>
    <w:rsid w:val="00CB45A6"/>
    <w:rsid w:val="00CB6823"/>
    <w:rsid w:val="00CD0BBE"/>
    <w:rsid w:val="00CD5934"/>
    <w:rsid w:val="00CE3BD0"/>
    <w:rsid w:val="00CE51CE"/>
    <w:rsid w:val="00CE6205"/>
    <w:rsid w:val="00CF1BE3"/>
    <w:rsid w:val="00CF323B"/>
    <w:rsid w:val="00D249AC"/>
    <w:rsid w:val="00D350B1"/>
    <w:rsid w:val="00D6100F"/>
    <w:rsid w:val="00D93873"/>
    <w:rsid w:val="00D9467E"/>
    <w:rsid w:val="00DA0F36"/>
    <w:rsid w:val="00DA2D1D"/>
    <w:rsid w:val="00DB18C8"/>
    <w:rsid w:val="00DE16F9"/>
    <w:rsid w:val="00DE1A81"/>
    <w:rsid w:val="00DF0191"/>
    <w:rsid w:val="00E034A5"/>
    <w:rsid w:val="00E238DE"/>
    <w:rsid w:val="00E328D3"/>
    <w:rsid w:val="00E3536A"/>
    <w:rsid w:val="00E72A99"/>
    <w:rsid w:val="00E80AF3"/>
    <w:rsid w:val="00E97E55"/>
    <w:rsid w:val="00EB0B63"/>
    <w:rsid w:val="00EB63DA"/>
    <w:rsid w:val="00EC53E7"/>
    <w:rsid w:val="00EF2CE3"/>
    <w:rsid w:val="00EF5701"/>
    <w:rsid w:val="00F06E47"/>
    <w:rsid w:val="00F21BE3"/>
    <w:rsid w:val="00F52F1E"/>
    <w:rsid w:val="00F6395F"/>
    <w:rsid w:val="00F76EBA"/>
    <w:rsid w:val="00FA2933"/>
    <w:rsid w:val="00FC6384"/>
    <w:rsid w:val="00FD1196"/>
    <w:rsid w:val="00FD45D6"/>
    <w:rsid w:val="00FE66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0895"/>
    <w:rPr>
      <w:sz w:val="18"/>
      <w:szCs w:val="18"/>
    </w:rPr>
  </w:style>
  <w:style w:type="paragraph" w:styleId="a4">
    <w:name w:val="footer"/>
    <w:basedOn w:val="a"/>
    <w:link w:val="Char0"/>
    <w:uiPriority w:val="99"/>
    <w:unhideWhenUsed/>
    <w:rsid w:val="00180895"/>
    <w:pPr>
      <w:tabs>
        <w:tab w:val="center" w:pos="4153"/>
        <w:tab w:val="right" w:pos="8306"/>
      </w:tabs>
      <w:snapToGrid w:val="0"/>
      <w:jc w:val="left"/>
    </w:pPr>
    <w:rPr>
      <w:sz w:val="18"/>
      <w:szCs w:val="18"/>
    </w:rPr>
  </w:style>
  <w:style w:type="character" w:customStyle="1" w:styleId="Char0">
    <w:name w:val="页脚 Char"/>
    <w:basedOn w:val="a0"/>
    <w:link w:val="a4"/>
    <w:uiPriority w:val="99"/>
    <w:rsid w:val="00180895"/>
    <w:rPr>
      <w:sz w:val="18"/>
      <w:szCs w:val="18"/>
    </w:rPr>
  </w:style>
  <w:style w:type="paragraph" w:styleId="a5">
    <w:name w:val="List Paragraph"/>
    <w:basedOn w:val="a"/>
    <w:uiPriority w:val="34"/>
    <w:qFormat/>
    <w:rsid w:val="006D2B4E"/>
    <w:pPr>
      <w:ind w:firstLineChars="200" w:firstLine="420"/>
    </w:pPr>
  </w:style>
  <w:style w:type="paragraph" w:styleId="a6">
    <w:name w:val="Normal (Web)"/>
    <w:basedOn w:val="a"/>
    <w:uiPriority w:val="99"/>
    <w:semiHidden/>
    <w:unhideWhenUsed/>
    <w:rsid w:val="00132FE9"/>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E0252"/>
    <w:rPr>
      <w:sz w:val="18"/>
      <w:szCs w:val="18"/>
    </w:rPr>
  </w:style>
  <w:style w:type="character" w:customStyle="1" w:styleId="Char1">
    <w:name w:val="批注框文本 Char"/>
    <w:basedOn w:val="a0"/>
    <w:link w:val="a7"/>
    <w:uiPriority w:val="99"/>
    <w:semiHidden/>
    <w:rsid w:val="002E0252"/>
    <w:rPr>
      <w:sz w:val="18"/>
      <w:szCs w:val="18"/>
    </w:rPr>
  </w:style>
  <w:style w:type="table" w:styleId="a8">
    <w:name w:val="Table Grid"/>
    <w:basedOn w:val="a1"/>
    <w:uiPriority w:val="39"/>
    <w:rsid w:val="0098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C21323"/>
    <w:rPr>
      <w:b/>
    </w:rPr>
  </w:style>
</w:styles>
</file>

<file path=word/webSettings.xml><?xml version="1.0" encoding="utf-8"?>
<w:webSettings xmlns:r="http://schemas.openxmlformats.org/officeDocument/2006/relationships" xmlns:w="http://schemas.openxmlformats.org/wordprocessingml/2006/main">
  <w:divs>
    <w:div w:id="31617676">
      <w:bodyDiv w:val="1"/>
      <w:marLeft w:val="0"/>
      <w:marRight w:val="0"/>
      <w:marTop w:val="0"/>
      <w:marBottom w:val="0"/>
      <w:divBdr>
        <w:top w:val="none" w:sz="0" w:space="0" w:color="auto"/>
        <w:left w:val="none" w:sz="0" w:space="0" w:color="auto"/>
        <w:bottom w:val="none" w:sz="0" w:space="0" w:color="auto"/>
        <w:right w:val="none" w:sz="0" w:space="0" w:color="auto"/>
      </w:divBdr>
      <w:divsChild>
        <w:div w:id="2034921129">
          <w:marLeft w:val="547"/>
          <w:marRight w:val="0"/>
          <w:marTop w:val="120"/>
          <w:marBottom w:val="120"/>
          <w:divBdr>
            <w:top w:val="none" w:sz="0" w:space="0" w:color="auto"/>
            <w:left w:val="none" w:sz="0" w:space="0" w:color="auto"/>
            <w:bottom w:val="none" w:sz="0" w:space="0" w:color="auto"/>
            <w:right w:val="none" w:sz="0" w:space="0" w:color="auto"/>
          </w:divBdr>
        </w:div>
        <w:div w:id="1973242900">
          <w:marLeft w:val="547"/>
          <w:marRight w:val="0"/>
          <w:marTop w:val="120"/>
          <w:marBottom w:val="120"/>
          <w:divBdr>
            <w:top w:val="none" w:sz="0" w:space="0" w:color="auto"/>
            <w:left w:val="none" w:sz="0" w:space="0" w:color="auto"/>
            <w:bottom w:val="none" w:sz="0" w:space="0" w:color="auto"/>
            <w:right w:val="none" w:sz="0" w:space="0" w:color="auto"/>
          </w:divBdr>
        </w:div>
        <w:div w:id="1752197255">
          <w:marLeft w:val="547"/>
          <w:marRight w:val="0"/>
          <w:marTop w:val="120"/>
          <w:marBottom w:val="120"/>
          <w:divBdr>
            <w:top w:val="none" w:sz="0" w:space="0" w:color="auto"/>
            <w:left w:val="none" w:sz="0" w:space="0" w:color="auto"/>
            <w:bottom w:val="none" w:sz="0" w:space="0" w:color="auto"/>
            <w:right w:val="none" w:sz="0" w:space="0" w:color="auto"/>
          </w:divBdr>
        </w:div>
        <w:div w:id="1703826907">
          <w:marLeft w:val="547"/>
          <w:marRight w:val="0"/>
          <w:marTop w:val="120"/>
          <w:marBottom w:val="120"/>
          <w:divBdr>
            <w:top w:val="none" w:sz="0" w:space="0" w:color="auto"/>
            <w:left w:val="none" w:sz="0" w:space="0" w:color="auto"/>
            <w:bottom w:val="none" w:sz="0" w:space="0" w:color="auto"/>
            <w:right w:val="none" w:sz="0" w:space="0" w:color="auto"/>
          </w:divBdr>
        </w:div>
        <w:div w:id="1749035318">
          <w:marLeft w:val="547"/>
          <w:marRight w:val="0"/>
          <w:marTop w:val="120"/>
          <w:marBottom w:val="120"/>
          <w:divBdr>
            <w:top w:val="none" w:sz="0" w:space="0" w:color="auto"/>
            <w:left w:val="none" w:sz="0" w:space="0" w:color="auto"/>
            <w:bottom w:val="none" w:sz="0" w:space="0" w:color="auto"/>
            <w:right w:val="none" w:sz="0" w:space="0" w:color="auto"/>
          </w:divBdr>
        </w:div>
      </w:divsChild>
    </w:div>
    <w:div w:id="132522148">
      <w:bodyDiv w:val="1"/>
      <w:marLeft w:val="0"/>
      <w:marRight w:val="0"/>
      <w:marTop w:val="0"/>
      <w:marBottom w:val="0"/>
      <w:divBdr>
        <w:top w:val="none" w:sz="0" w:space="0" w:color="auto"/>
        <w:left w:val="none" w:sz="0" w:space="0" w:color="auto"/>
        <w:bottom w:val="none" w:sz="0" w:space="0" w:color="auto"/>
        <w:right w:val="none" w:sz="0" w:space="0" w:color="auto"/>
      </w:divBdr>
      <w:divsChild>
        <w:div w:id="1214123914">
          <w:marLeft w:val="547"/>
          <w:marRight w:val="0"/>
          <w:marTop w:val="0"/>
          <w:marBottom w:val="0"/>
          <w:divBdr>
            <w:top w:val="none" w:sz="0" w:space="0" w:color="auto"/>
            <w:left w:val="none" w:sz="0" w:space="0" w:color="auto"/>
            <w:bottom w:val="none" w:sz="0" w:space="0" w:color="auto"/>
            <w:right w:val="none" w:sz="0" w:space="0" w:color="auto"/>
          </w:divBdr>
        </w:div>
        <w:div w:id="1810978470">
          <w:marLeft w:val="547"/>
          <w:marRight w:val="0"/>
          <w:marTop w:val="0"/>
          <w:marBottom w:val="0"/>
          <w:divBdr>
            <w:top w:val="none" w:sz="0" w:space="0" w:color="auto"/>
            <w:left w:val="none" w:sz="0" w:space="0" w:color="auto"/>
            <w:bottom w:val="none" w:sz="0" w:space="0" w:color="auto"/>
            <w:right w:val="none" w:sz="0" w:space="0" w:color="auto"/>
          </w:divBdr>
        </w:div>
        <w:div w:id="1934583807">
          <w:marLeft w:val="547"/>
          <w:marRight w:val="0"/>
          <w:marTop w:val="0"/>
          <w:marBottom w:val="0"/>
          <w:divBdr>
            <w:top w:val="none" w:sz="0" w:space="0" w:color="auto"/>
            <w:left w:val="none" w:sz="0" w:space="0" w:color="auto"/>
            <w:bottom w:val="none" w:sz="0" w:space="0" w:color="auto"/>
            <w:right w:val="none" w:sz="0" w:space="0" w:color="auto"/>
          </w:divBdr>
        </w:div>
        <w:div w:id="1654681406">
          <w:marLeft w:val="547"/>
          <w:marRight w:val="0"/>
          <w:marTop w:val="0"/>
          <w:marBottom w:val="0"/>
          <w:divBdr>
            <w:top w:val="none" w:sz="0" w:space="0" w:color="auto"/>
            <w:left w:val="none" w:sz="0" w:space="0" w:color="auto"/>
            <w:bottom w:val="none" w:sz="0" w:space="0" w:color="auto"/>
            <w:right w:val="none" w:sz="0" w:space="0" w:color="auto"/>
          </w:divBdr>
        </w:div>
        <w:div w:id="635069082">
          <w:marLeft w:val="547"/>
          <w:marRight w:val="0"/>
          <w:marTop w:val="0"/>
          <w:marBottom w:val="0"/>
          <w:divBdr>
            <w:top w:val="none" w:sz="0" w:space="0" w:color="auto"/>
            <w:left w:val="none" w:sz="0" w:space="0" w:color="auto"/>
            <w:bottom w:val="none" w:sz="0" w:space="0" w:color="auto"/>
            <w:right w:val="none" w:sz="0" w:space="0" w:color="auto"/>
          </w:divBdr>
        </w:div>
        <w:div w:id="1324043703">
          <w:marLeft w:val="547"/>
          <w:marRight w:val="0"/>
          <w:marTop w:val="0"/>
          <w:marBottom w:val="0"/>
          <w:divBdr>
            <w:top w:val="none" w:sz="0" w:space="0" w:color="auto"/>
            <w:left w:val="none" w:sz="0" w:space="0" w:color="auto"/>
            <w:bottom w:val="none" w:sz="0" w:space="0" w:color="auto"/>
            <w:right w:val="none" w:sz="0" w:space="0" w:color="auto"/>
          </w:divBdr>
        </w:div>
      </w:divsChild>
    </w:div>
    <w:div w:id="151608266">
      <w:bodyDiv w:val="1"/>
      <w:marLeft w:val="0"/>
      <w:marRight w:val="0"/>
      <w:marTop w:val="0"/>
      <w:marBottom w:val="0"/>
      <w:divBdr>
        <w:top w:val="none" w:sz="0" w:space="0" w:color="auto"/>
        <w:left w:val="none" w:sz="0" w:space="0" w:color="auto"/>
        <w:bottom w:val="none" w:sz="0" w:space="0" w:color="auto"/>
        <w:right w:val="none" w:sz="0" w:space="0" w:color="auto"/>
      </w:divBdr>
    </w:div>
    <w:div w:id="205720397">
      <w:bodyDiv w:val="1"/>
      <w:marLeft w:val="0"/>
      <w:marRight w:val="0"/>
      <w:marTop w:val="0"/>
      <w:marBottom w:val="0"/>
      <w:divBdr>
        <w:top w:val="none" w:sz="0" w:space="0" w:color="auto"/>
        <w:left w:val="none" w:sz="0" w:space="0" w:color="auto"/>
        <w:bottom w:val="none" w:sz="0" w:space="0" w:color="auto"/>
        <w:right w:val="none" w:sz="0" w:space="0" w:color="auto"/>
      </w:divBdr>
      <w:divsChild>
        <w:div w:id="41684506">
          <w:marLeft w:val="547"/>
          <w:marRight w:val="0"/>
          <w:marTop w:val="0"/>
          <w:marBottom w:val="0"/>
          <w:divBdr>
            <w:top w:val="none" w:sz="0" w:space="0" w:color="auto"/>
            <w:left w:val="none" w:sz="0" w:space="0" w:color="auto"/>
            <w:bottom w:val="none" w:sz="0" w:space="0" w:color="auto"/>
            <w:right w:val="none" w:sz="0" w:space="0" w:color="auto"/>
          </w:divBdr>
        </w:div>
        <w:div w:id="166554131">
          <w:marLeft w:val="547"/>
          <w:marRight w:val="0"/>
          <w:marTop w:val="0"/>
          <w:marBottom w:val="0"/>
          <w:divBdr>
            <w:top w:val="none" w:sz="0" w:space="0" w:color="auto"/>
            <w:left w:val="none" w:sz="0" w:space="0" w:color="auto"/>
            <w:bottom w:val="none" w:sz="0" w:space="0" w:color="auto"/>
            <w:right w:val="none" w:sz="0" w:space="0" w:color="auto"/>
          </w:divBdr>
        </w:div>
        <w:div w:id="941454094">
          <w:marLeft w:val="547"/>
          <w:marRight w:val="0"/>
          <w:marTop w:val="0"/>
          <w:marBottom w:val="0"/>
          <w:divBdr>
            <w:top w:val="none" w:sz="0" w:space="0" w:color="auto"/>
            <w:left w:val="none" w:sz="0" w:space="0" w:color="auto"/>
            <w:bottom w:val="none" w:sz="0" w:space="0" w:color="auto"/>
            <w:right w:val="none" w:sz="0" w:space="0" w:color="auto"/>
          </w:divBdr>
        </w:div>
        <w:div w:id="1513254740">
          <w:marLeft w:val="547"/>
          <w:marRight w:val="0"/>
          <w:marTop w:val="0"/>
          <w:marBottom w:val="0"/>
          <w:divBdr>
            <w:top w:val="none" w:sz="0" w:space="0" w:color="auto"/>
            <w:left w:val="none" w:sz="0" w:space="0" w:color="auto"/>
            <w:bottom w:val="none" w:sz="0" w:space="0" w:color="auto"/>
            <w:right w:val="none" w:sz="0" w:space="0" w:color="auto"/>
          </w:divBdr>
        </w:div>
        <w:div w:id="1852646598">
          <w:marLeft w:val="547"/>
          <w:marRight w:val="0"/>
          <w:marTop w:val="0"/>
          <w:marBottom w:val="0"/>
          <w:divBdr>
            <w:top w:val="none" w:sz="0" w:space="0" w:color="auto"/>
            <w:left w:val="none" w:sz="0" w:space="0" w:color="auto"/>
            <w:bottom w:val="none" w:sz="0" w:space="0" w:color="auto"/>
            <w:right w:val="none" w:sz="0" w:space="0" w:color="auto"/>
          </w:divBdr>
        </w:div>
        <w:div w:id="101998732">
          <w:marLeft w:val="547"/>
          <w:marRight w:val="0"/>
          <w:marTop w:val="0"/>
          <w:marBottom w:val="0"/>
          <w:divBdr>
            <w:top w:val="none" w:sz="0" w:space="0" w:color="auto"/>
            <w:left w:val="none" w:sz="0" w:space="0" w:color="auto"/>
            <w:bottom w:val="none" w:sz="0" w:space="0" w:color="auto"/>
            <w:right w:val="none" w:sz="0" w:space="0" w:color="auto"/>
          </w:divBdr>
        </w:div>
      </w:divsChild>
    </w:div>
    <w:div w:id="267197573">
      <w:bodyDiv w:val="1"/>
      <w:marLeft w:val="0"/>
      <w:marRight w:val="0"/>
      <w:marTop w:val="0"/>
      <w:marBottom w:val="0"/>
      <w:divBdr>
        <w:top w:val="none" w:sz="0" w:space="0" w:color="auto"/>
        <w:left w:val="none" w:sz="0" w:space="0" w:color="auto"/>
        <w:bottom w:val="none" w:sz="0" w:space="0" w:color="auto"/>
        <w:right w:val="none" w:sz="0" w:space="0" w:color="auto"/>
      </w:divBdr>
    </w:div>
    <w:div w:id="324667112">
      <w:bodyDiv w:val="1"/>
      <w:marLeft w:val="0"/>
      <w:marRight w:val="0"/>
      <w:marTop w:val="0"/>
      <w:marBottom w:val="0"/>
      <w:divBdr>
        <w:top w:val="none" w:sz="0" w:space="0" w:color="auto"/>
        <w:left w:val="none" w:sz="0" w:space="0" w:color="auto"/>
        <w:bottom w:val="none" w:sz="0" w:space="0" w:color="auto"/>
        <w:right w:val="none" w:sz="0" w:space="0" w:color="auto"/>
      </w:divBdr>
    </w:div>
    <w:div w:id="345905287">
      <w:bodyDiv w:val="1"/>
      <w:marLeft w:val="0"/>
      <w:marRight w:val="0"/>
      <w:marTop w:val="0"/>
      <w:marBottom w:val="0"/>
      <w:divBdr>
        <w:top w:val="none" w:sz="0" w:space="0" w:color="auto"/>
        <w:left w:val="none" w:sz="0" w:space="0" w:color="auto"/>
        <w:bottom w:val="none" w:sz="0" w:space="0" w:color="auto"/>
        <w:right w:val="none" w:sz="0" w:space="0" w:color="auto"/>
      </w:divBdr>
      <w:divsChild>
        <w:div w:id="379521136">
          <w:marLeft w:val="446"/>
          <w:marRight w:val="0"/>
          <w:marTop w:val="0"/>
          <w:marBottom w:val="0"/>
          <w:divBdr>
            <w:top w:val="none" w:sz="0" w:space="0" w:color="auto"/>
            <w:left w:val="none" w:sz="0" w:space="0" w:color="auto"/>
            <w:bottom w:val="none" w:sz="0" w:space="0" w:color="auto"/>
            <w:right w:val="none" w:sz="0" w:space="0" w:color="auto"/>
          </w:divBdr>
        </w:div>
        <w:div w:id="501579774">
          <w:marLeft w:val="547"/>
          <w:marRight w:val="0"/>
          <w:marTop w:val="0"/>
          <w:marBottom w:val="0"/>
          <w:divBdr>
            <w:top w:val="none" w:sz="0" w:space="0" w:color="auto"/>
            <w:left w:val="none" w:sz="0" w:space="0" w:color="auto"/>
            <w:bottom w:val="none" w:sz="0" w:space="0" w:color="auto"/>
            <w:right w:val="none" w:sz="0" w:space="0" w:color="auto"/>
          </w:divBdr>
        </w:div>
        <w:div w:id="736393374">
          <w:marLeft w:val="446"/>
          <w:marRight w:val="0"/>
          <w:marTop w:val="0"/>
          <w:marBottom w:val="0"/>
          <w:divBdr>
            <w:top w:val="none" w:sz="0" w:space="0" w:color="auto"/>
            <w:left w:val="none" w:sz="0" w:space="0" w:color="auto"/>
            <w:bottom w:val="none" w:sz="0" w:space="0" w:color="auto"/>
            <w:right w:val="none" w:sz="0" w:space="0" w:color="auto"/>
          </w:divBdr>
        </w:div>
        <w:div w:id="837619501">
          <w:marLeft w:val="446"/>
          <w:marRight w:val="0"/>
          <w:marTop w:val="0"/>
          <w:marBottom w:val="0"/>
          <w:divBdr>
            <w:top w:val="none" w:sz="0" w:space="0" w:color="auto"/>
            <w:left w:val="none" w:sz="0" w:space="0" w:color="auto"/>
            <w:bottom w:val="none" w:sz="0" w:space="0" w:color="auto"/>
            <w:right w:val="none" w:sz="0" w:space="0" w:color="auto"/>
          </w:divBdr>
        </w:div>
        <w:div w:id="1605112685">
          <w:marLeft w:val="446"/>
          <w:marRight w:val="0"/>
          <w:marTop w:val="0"/>
          <w:marBottom w:val="0"/>
          <w:divBdr>
            <w:top w:val="none" w:sz="0" w:space="0" w:color="auto"/>
            <w:left w:val="none" w:sz="0" w:space="0" w:color="auto"/>
            <w:bottom w:val="none" w:sz="0" w:space="0" w:color="auto"/>
            <w:right w:val="none" w:sz="0" w:space="0" w:color="auto"/>
          </w:divBdr>
        </w:div>
        <w:div w:id="2031225323">
          <w:marLeft w:val="446"/>
          <w:marRight w:val="0"/>
          <w:marTop w:val="0"/>
          <w:marBottom w:val="0"/>
          <w:divBdr>
            <w:top w:val="none" w:sz="0" w:space="0" w:color="auto"/>
            <w:left w:val="none" w:sz="0" w:space="0" w:color="auto"/>
            <w:bottom w:val="none" w:sz="0" w:space="0" w:color="auto"/>
            <w:right w:val="none" w:sz="0" w:space="0" w:color="auto"/>
          </w:divBdr>
        </w:div>
      </w:divsChild>
    </w:div>
    <w:div w:id="425425782">
      <w:bodyDiv w:val="1"/>
      <w:marLeft w:val="0"/>
      <w:marRight w:val="0"/>
      <w:marTop w:val="0"/>
      <w:marBottom w:val="0"/>
      <w:divBdr>
        <w:top w:val="none" w:sz="0" w:space="0" w:color="auto"/>
        <w:left w:val="none" w:sz="0" w:space="0" w:color="auto"/>
        <w:bottom w:val="none" w:sz="0" w:space="0" w:color="auto"/>
        <w:right w:val="none" w:sz="0" w:space="0" w:color="auto"/>
      </w:divBdr>
    </w:div>
    <w:div w:id="43097540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673340200">
      <w:bodyDiv w:val="1"/>
      <w:marLeft w:val="0"/>
      <w:marRight w:val="0"/>
      <w:marTop w:val="0"/>
      <w:marBottom w:val="0"/>
      <w:divBdr>
        <w:top w:val="none" w:sz="0" w:space="0" w:color="auto"/>
        <w:left w:val="none" w:sz="0" w:space="0" w:color="auto"/>
        <w:bottom w:val="none" w:sz="0" w:space="0" w:color="auto"/>
        <w:right w:val="none" w:sz="0" w:space="0" w:color="auto"/>
      </w:divBdr>
      <w:divsChild>
        <w:div w:id="1861501854">
          <w:marLeft w:val="547"/>
          <w:marRight w:val="0"/>
          <w:marTop w:val="0"/>
          <w:marBottom w:val="0"/>
          <w:divBdr>
            <w:top w:val="none" w:sz="0" w:space="0" w:color="auto"/>
            <w:left w:val="none" w:sz="0" w:space="0" w:color="auto"/>
            <w:bottom w:val="none" w:sz="0" w:space="0" w:color="auto"/>
            <w:right w:val="none" w:sz="0" w:space="0" w:color="auto"/>
          </w:divBdr>
        </w:div>
      </w:divsChild>
    </w:div>
    <w:div w:id="691154174">
      <w:bodyDiv w:val="1"/>
      <w:marLeft w:val="0"/>
      <w:marRight w:val="0"/>
      <w:marTop w:val="0"/>
      <w:marBottom w:val="0"/>
      <w:divBdr>
        <w:top w:val="none" w:sz="0" w:space="0" w:color="auto"/>
        <w:left w:val="none" w:sz="0" w:space="0" w:color="auto"/>
        <w:bottom w:val="none" w:sz="0" w:space="0" w:color="auto"/>
        <w:right w:val="none" w:sz="0" w:space="0" w:color="auto"/>
      </w:divBdr>
      <w:divsChild>
        <w:div w:id="1345546642">
          <w:marLeft w:val="446"/>
          <w:marRight w:val="0"/>
          <w:marTop w:val="0"/>
          <w:marBottom w:val="0"/>
          <w:divBdr>
            <w:top w:val="none" w:sz="0" w:space="0" w:color="auto"/>
            <w:left w:val="none" w:sz="0" w:space="0" w:color="auto"/>
            <w:bottom w:val="none" w:sz="0" w:space="0" w:color="auto"/>
            <w:right w:val="none" w:sz="0" w:space="0" w:color="auto"/>
          </w:divBdr>
        </w:div>
        <w:div w:id="969819256">
          <w:marLeft w:val="446"/>
          <w:marRight w:val="0"/>
          <w:marTop w:val="0"/>
          <w:marBottom w:val="0"/>
          <w:divBdr>
            <w:top w:val="none" w:sz="0" w:space="0" w:color="auto"/>
            <w:left w:val="none" w:sz="0" w:space="0" w:color="auto"/>
            <w:bottom w:val="none" w:sz="0" w:space="0" w:color="auto"/>
            <w:right w:val="none" w:sz="0" w:space="0" w:color="auto"/>
          </w:divBdr>
        </w:div>
        <w:div w:id="1625308162">
          <w:marLeft w:val="446"/>
          <w:marRight w:val="0"/>
          <w:marTop w:val="0"/>
          <w:marBottom w:val="0"/>
          <w:divBdr>
            <w:top w:val="none" w:sz="0" w:space="0" w:color="auto"/>
            <w:left w:val="none" w:sz="0" w:space="0" w:color="auto"/>
            <w:bottom w:val="none" w:sz="0" w:space="0" w:color="auto"/>
            <w:right w:val="none" w:sz="0" w:space="0" w:color="auto"/>
          </w:divBdr>
        </w:div>
        <w:div w:id="342325788">
          <w:marLeft w:val="446"/>
          <w:marRight w:val="0"/>
          <w:marTop w:val="0"/>
          <w:marBottom w:val="0"/>
          <w:divBdr>
            <w:top w:val="none" w:sz="0" w:space="0" w:color="auto"/>
            <w:left w:val="none" w:sz="0" w:space="0" w:color="auto"/>
            <w:bottom w:val="none" w:sz="0" w:space="0" w:color="auto"/>
            <w:right w:val="none" w:sz="0" w:space="0" w:color="auto"/>
          </w:divBdr>
        </w:div>
      </w:divsChild>
    </w:div>
    <w:div w:id="733117355">
      <w:bodyDiv w:val="1"/>
      <w:marLeft w:val="0"/>
      <w:marRight w:val="0"/>
      <w:marTop w:val="0"/>
      <w:marBottom w:val="0"/>
      <w:divBdr>
        <w:top w:val="none" w:sz="0" w:space="0" w:color="auto"/>
        <w:left w:val="none" w:sz="0" w:space="0" w:color="auto"/>
        <w:bottom w:val="none" w:sz="0" w:space="0" w:color="auto"/>
        <w:right w:val="none" w:sz="0" w:space="0" w:color="auto"/>
      </w:divBdr>
      <w:divsChild>
        <w:div w:id="16852670">
          <w:marLeft w:val="547"/>
          <w:marRight w:val="0"/>
          <w:marTop w:val="0"/>
          <w:marBottom w:val="0"/>
          <w:divBdr>
            <w:top w:val="none" w:sz="0" w:space="0" w:color="auto"/>
            <w:left w:val="none" w:sz="0" w:space="0" w:color="auto"/>
            <w:bottom w:val="none" w:sz="0" w:space="0" w:color="auto"/>
            <w:right w:val="none" w:sz="0" w:space="0" w:color="auto"/>
          </w:divBdr>
        </w:div>
        <w:div w:id="103616019">
          <w:marLeft w:val="547"/>
          <w:marRight w:val="0"/>
          <w:marTop w:val="0"/>
          <w:marBottom w:val="0"/>
          <w:divBdr>
            <w:top w:val="none" w:sz="0" w:space="0" w:color="auto"/>
            <w:left w:val="none" w:sz="0" w:space="0" w:color="auto"/>
            <w:bottom w:val="none" w:sz="0" w:space="0" w:color="auto"/>
            <w:right w:val="none" w:sz="0" w:space="0" w:color="auto"/>
          </w:divBdr>
        </w:div>
        <w:div w:id="938440954">
          <w:marLeft w:val="547"/>
          <w:marRight w:val="0"/>
          <w:marTop w:val="0"/>
          <w:marBottom w:val="0"/>
          <w:divBdr>
            <w:top w:val="none" w:sz="0" w:space="0" w:color="auto"/>
            <w:left w:val="none" w:sz="0" w:space="0" w:color="auto"/>
            <w:bottom w:val="none" w:sz="0" w:space="0" w:color="auto"/>
            <w:right w:val="none" w:sz="0" w:space="0" w:color="auto"/>
          </w:divBdr>
        </w:div>
        <w:div w:id="1876428568">
          <w:marLeft w:val="547"/>
          <w:marRight w:val="0"/>
          <w:marTop w:val="0"/>
          <w:marBottom w:val="0"/>
          <w:divBdr>
            <w:top w:val="none" w:sz="0" w:space="0" w:color="auto"/>
            <w:left w:val="none" w:sz="0" w:space="0" w:color="auto"/>
            <w:bottom w:val="none" w:sz="0" w:space="0" w:color="auto"/>
            <w:right w:val="none" w:sz="0" w:space="0" w:color="auto"/>
          </w:divBdr>
        </w:div>
      </w:divsChild>
    </w:div>
    <w:div w:id="793444362">
      <w:bodyDiv w:val="1"/>
      <w:marLeft w:val="0"/>
      <w:marRight w:val="0"/>
      <w:marTop w:val="0"/>
      <w:marBottom w:val="0"/>
      <w:divBdr>
        <w:top w:val="none" w:sz="0" w:space="0" w:color="auto"/>
        <w:left w:val="none" w:sz="0" w:space="0" w:color="auto"/>
        <w:bottom w:val="none" w:sz="0" w:space="0" w:color="auto"/>
        <w:right w:val="none" w:sz="0" w:space="0" w:color="auto"/>
      </w:divBdr>
    </w:div>
    <w:div w:id="907884281">
      <w:bodyDiv w:val="1"/>
      <w:marLeft w:val="0"/>
      <w:marRight w:val="0"/>
      <w:marTop w:val="0"/>
      <w:marBottom w:val="0"/>
      <w:divBdr>
        <w:top w:val="none" w:sz="0" w:space="0" w:color="auto"/>
        <w:left w:val="none" w:sz="0" w:space="0" w:color="auto"/>
        <w:bottom w:val="none" w:sz="0" w:space="0" w:color="auto"/>
        <w:right w:val="none" w:sz="0" w:space="0" w:color="auto"/>
      </w:divBdr>
      <w:divsChild>
        <w:div w:id="85998227">
          <w:marLeft w:val="446"/>
          <w:marRight w:val="0"/>
          <w:marTop w:val="0"/>
          <w:marBottom w:val="0"/>
          <w:divBdr>
            <w:top w:val="none" w:sz="0" w:space="0" w:color="auto"/>
            <w:left w:val="none" w:sz="0" w:space="0" w:color="auto"/>
            <w:bottom w:val="none" w:sz="0" w:space="0" w:color="auto"/>
            <w:right w:val="none" w:sz="0" w:space="0" w:color="auto"/>
          </w:divBdr>
        </w:div>
      </w:divsChild>
    </w:div>
    <w:div w:id="91593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7868">
          <w:marLeft w:val="547"/>
          <w:marRight w:val="0"/>
          <w:marTop w:val="0"/>
          <w:marBottom w:val="0"/>
          <w:divBdr>
            <w:top w:val="none" w:sz="0" w:space="0" w:color="auto"/>
            <w:left w:val="none" w:sz="0" w:space="0" w:color="auto"/>
            <w:bottom w:val="none" w:sz="0" w:space="0" w:color="auto"/>
            <w:right w:val="none" w:sz="0" w:space="0" w:color="auto"/>
          </w:divBdr>
        </w:div>
      </w:divsChild>
    </w:div>
    <w:div w:id="933512440">
      <w:bodyDiv w:val="1"/>
      <w:marLeft w:val="0"/>
      <w:marRight w:val="0"/>
      <w:marTop w:val="0"/>
      <w:marBottom w:val="0"/>
      <w:divBdr>
        <w:top w:val="none" w:sz="0" w:space="0" w:color="auto"/>
        <w:left w:val="none" w:sz="0" w:space="0" w:color="auto"/>
        <w:bottom w:val="none" w:sz="0" w:space="0" w:color="auto"/>
        <w:right w:val="none" w:sz="0" w:space="0" w:color="auto"/>
      </w:divBdr>
      <w:divsChild>
        <w:div w:id="235556214">
          <w:marLeft w:val="547"/>
          <w:marRight w:val="0"/>
          <w:marTop w:val="0"/>
          <w:marBottom w:val="0"/>
          <w:divBdr>
            <w:top w:val="none" w:sz="0" w:space="0" w:color="auto"/>
            <w:left w:val="none" w:sz="0" w:space="0" w:color="auto"/>
            <w:bottom w:val="none" w:sz="0" w:space="0" w:color="auto"/>
            <w:right w:val="none" w:sz="0" w:space="0" w:color="auto"/>
          </w:divBdr>
        </w:div>
      </w:divsChild>
    </w:div>
    <w:div w:id="973289618">
      <w:bodyDiv w:val="1"/>
      <w:marLeft w:val="0"/>
      <w:marRight w:val="0"/>
      <w:marTop w:val="0"/>
      <w:marBottom w:val="0"/>
      <w:divBdr>
        <w:top w:val="none" w:sz="0" w:space="0" w:color="auto"/>
        <w:left w:val="none" w:sz="0" w:space="0" w:color="auto"/>
        <w:bottom w:val="none" w:sz="0" w:space="0" w:color="auto"/>
        <w:right w:val="none" w:sz="0" w:space="0" w:color="auto"/>
      </w:divBdr>
      <w:divsChild>
        <w:div w:id="1065761053">
          <w:marLeft w:val="446"/>
          <w:marRight w:val="0"/>
          <w:marTop w:val="0"/>
          <w:marBottom w:val="0"/>
          <w:divBdr>
            <w:top w:val="none" w:sz="0" w:space="0" w:color="auto"/>
            <w:left w:val="none" w:sz="0" w:space="0" w:color="auto"/>
            <w:bottom w:val="none" w:sz="0" w:space="0" w:color="auto"/>
            <w:right w:val="none" w:sz="0" w:space="0" w:color="auto"/>
          </w:divBdr>
        </w:div>
        <w:div w:id="925457160">
          <w:marLeft w:val="446"/>
          <w:marRight w:val="0"/>
          <w:marTop w:val="0"/>
          <w:marBottom w:val="0"/>
          <w:divBdr>
            <w:top w:val="none" w:sz="0" w:space="0" w:color="auto"/>
            <w:left w:val="none" w:sz="0" w:space="0" w:color="auto"/>
            <w:bottom w:val="none" w:sz="0" w:space="0" w:color="auto"/>
            <w:right w:val="none" w:sz="0" w:space="0" w:color="auto"/>
          </w:divBdr>
        </w:div>
        <w:div w:id="658506703">
          <w:marLeft w:val="446"/>
          <w:marRight w:val="0"/>
          <w:marTop w:val="0"/>
          <w:marBottom w:val="0"/>
          <w:divBdr>
            <w:top w:val="none" w:sz="0" w:space="0" w:color="auto"/>
            <w:left w:val="none" w:sz="0" w:space="0" w:color="auto"/>
            <w:bottom w:val="none" w:sz="0" w:space="0" w:color="auto"/>
            <w:right w:val="none" w:sz="0" w:space="0" w:color="auto"/>
          </w:divBdr>
        </w:div>
        <w:div w:id="1194422360">
          <w:marLeft w:val="446"/>
          <w:marRight w:val="0"/>
          <w:marTop w:val="0"/>
          <w:marBottom w:val="0"/>
          <w:divBdr>
            <w:top w:val="none" w:sz="0" w:space="0" w:color="auto"/>
            <w:left w:val="none" w:sz="0" w:space="0" w:color="auto"/>
            <w:bottom w:val="none" w:sz="0" w:space="0" w:color="auto"/>
            <w:right w:val="none" w:sz="0" w:space="0" w:color="auto"/>
          </w:divBdr>
        </w:div>
        <w:div w:id="1350369710">
          <w:marLeft w:val="446"/>
          <w:marRight w:val="0"/>
          <w:marTop w:val="0"/>
          <w:marBottom w:val="0"/>
          <w:divBdr>
            <w:top w:val="none" w:sz="0" w:space="0" w:color="auto"/>
            <w:left w:val="none" w:sz="0" w:space="0" w:color="auto"/>
            <w:bottom w:val="none" w:sz="0" w:space="0" w:color="auto"/>
            <w:right w:val="none" w:sz="0" w:space="0" w:color="auto"/>
          </w:divBdr>
        </w:div>
        <w:div w:id="455952294">
          <w:marLeft w:val="446"/>
          <w:marRight w:val="0"/>
          <w:marTop w:val="0"/>
          <w:marBottom w:val="0"/>
          <w:divBdr>
            <w:top w:val="none" w:sz="0" w:space="0" w:color="auto"/>
            <w:left w:val="none" w:sz="0" w:space="0" w:color="auto"/>
            <w:bottom w:val="none" w:sz="0" w:space="0" w:color="auto"/>
            <w:right w:val="none" w:sz="0" w:space="0" w:color="auto"/>
          </w:divBdr>
        </w:div>
      </w:divsChild>
    </w:div>
    <w:div w:id="1007905939">
      <w:bodyDiv w:val="1"/>
      <w:marLeft w:val="0"/>
      <w:marRight w:val="0"/>
      <w:marTop w:val="0"/>
      <w:marBottom w:val="0"/>
      <w:divBdr>
        <w:top w:val="none" w:sz="0" w:space="0" w:color="auto"/>
        <w:left w:val="none" w:sz="0" w:space="0" w:color="auto"/>
        <w:bottom w:val="none" w:sz="0" w:space="0" w:color="auto"/>
        <w:right w:val="none" w:sz="0" w:space="0" w:color="auto"/>
      </w:divBdr>
    </w:div>
    <w:div w:id="1116675962">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4">
          <w:marLeft w:val="547"/>
          <w:marRight w:val="0"/>
          <w:marTop w:val="0"/>
          <w:marBottom w:val="0"/>
          <w:divBdr>
            <w:top w:val="none" w:sz="0" w:space="0" w:color="auto"/>
            <w:left w:val="none" w:sz="0" w:space="0" w:color="auto"/>
            <w:bottom w:val="none" w:sz="0" w:space="0" w:color="auto"/>
            <w:right w:val="none" w:sz="0" w:space="0" w:color="auto"/>
          </w:divBdr>
        </w:div>
        <w:div w:id="1195771786">
          <w:marLeft w:val="547"/>
          <w:marRight w:val="0"/>
          <w:marTop w:val="0"/>
          <w:marBottom w:val="0"/>
          <w:divBdr>
            <w:top w:val="none" w:sz="0" w:space="0" w:color="auto"/>
            <w:left w:val="none" w:sz="0" w:space="0" w:color="auto"/>
            <w:bottom w:val="none" w:sz="0" w:space="0" w:color="auto"/>
            <w:right w:val="none" w:sz="0" w:space="0" w:color="auto"/>
          </w:divBdr>
        </w:div>
        <w:div w:id="971440203">
          <w:marLeft w:val="547"/>
          <w:marRight w:val="0"/>
          <w:marTop w:val="0"/>
          <w:marBottom w:val="0"/>
          <w:divBdr>
            <w:top w:val="none" w:sz="0" w:space="0" w:color="auto"/>
            <w:left w:val="none" w:sz="0" w:space="0" w:color="auto"/>
            <w:bottom w:val="none" w:sz="0" w:space="0" w:color="auto"/>
            <w:right w:val="none" w:sz="0" w:space="0" w:color="auto"/>
          </w:divBdr>
        </w:div>
        <w:div w:id="198399804">
          <w:marLeft w:val="547"/>
          <w:marRight w:val="0"/>
          <w:marTop w:val="0"/>
          <w:marBottom w:val="0"/>
          <w:divBdr>
            <w:top w:val="none" w:sz="0" w:space="0" w:color="auto"/>
            <w:left w:val="none" w:sz="0" w:space="0" w:color="auto"/>
            <w:bottom w:val="none" w:sz="0" w:space="0" w:color="auto"/>
            <w:right w:val="none" w:sz="0" w:space="0" w:color="auto"/>
          </w:divBdr>
        </w:div>
        <w:div w:id="831407696">
          <w:marLeft w:val="547"/>
          <w:marRight w:val="0"/>
          <w:marTop w:val="0"/>
          <w:marBottom w:val="0"/>
          <w:divBdr>
            <w:top w:val="none" w:sz="0" w:space="0" w:color="auto"/>
            <w:left w:val="none" w:sz="0" w:space="0" w:color="auto"/>
            <w:bottom w:val="none" w:sz="0" w:space="0" w:color="auto"/>
            <w:right w:val="none" w:sz="0" w:space="0" w:color="auto"/>
          </w:divBdr>
        </w:div>
        <w:div w:id="718015093">
          <w:marLeft w:val="547"/>
          <w:marRight w:val="0"/>
          <w:marTop w:val="0"/>
          <w:marBottom w:val="0"/>
          <w:divBdr>
            <w:top w:val="none" w:sz="0" w:space="0" w:color="auto"/>
            <w:left w:val="none" w:sz="0" w:space="0" w:color="auto"/>
            <w:bottom w:val="none" w:sz="0" w:space="0" w:color="auto"/>
            <w:right w:val="none" w:sz="0" w:space="0" w:color="auto"/>
          </w:divBdr>
        </w:div>
      </w:divsChild>
    </w:div>
    <w:div w:id="1232038510">
      <w:bodyDiv w:val="1"/>
      <w:marLeft w:val="0"/>
      <w:marRight w:val="0"/>
      <w:marTop w:val="0"/>
      <w:marBottom w:val="0"/>
      <w:divBdr>
        <w:top w:val="none" w:sz="0" w:space="0" w:color="auto"/>
        <w:left w:val="none" w:sz="0" w:space="0" w:color="auto"/>
        <w:bottom w:val="none" w:sz="0" w:space="0" w:color="auto"/>
        <w:right w:val="none" w:sz="0" w:space="0" w:color="auto"/>
      </w:divBdr>
    </w:div>
    <w:div w:id="1240210581">
      <w:bodyDiv w:val="1"/>
      <w:marLeft w:val="0"/>
      <w:marRight w:val="0"/>
      <w:marTop w:val="0"/>
      <w:marBottom w:val="0"/>
      <w:divBdr>
        <w:top w:val="none" w:sz="0" w:space="0" w:color="auto"/>
        <w:left w:val="none" w:sz="0" w:space="0" w:color="auto"/>
        <w:bottom w:val="none" w:sz="0" w:space="0" w:color="auto"/>
        <w:right w:val="none" w:sz="0" w:space="0" w:color="auto"/>
      </w:divBdr>
      <w:divsChild>
        <w:div w:id="881484549">
          <w:marLeft w:val="547"/>
          <w:marRight w:val="0"/>
          <w:marTop w:val="0"/>
          <w:marBottom w:val="0"/>
          <w:divBdr>
            <w:top w:val="none" w:sz="0" w:space="0" w:color="auto"/>
            <w:left w:val="none" w:sz="0" w:space="0" w:color="auto"/>
            <w:bottom w:val="none" w:sz="0" w:space="0" w:color="auto"/>
            <w:right w:val="none" w:sz="0" w:space="0" w:color="auto"/>
          </w:divBdr>
        </w:div>
      </w:divsChild>
    </w:div>
    <w:div w:id="1261527645">
      <w:bodyDiv w:val="1"/>
      <w:marLeft w:val="0"/>
      <w:marRight w:val="0"/>
      <w:marTop w:val="0"/>
      <w:marBottom w:val="0"/>
      <w:divBdr>
        <w:top w:val="none" w:sz="0" w:space="0" w:color="auto"/>
        <w:left w:val="none" w:sz="0" w:space="0" w:color="auto"/>
        <w:bottom w:val="none" w:sz="0" w:space="0" w:color="auto"/>
        <w:right w:val="none" w:sz="0" w:space="0" w:color="auto"/>
      </w:divBdr>
    </w:div>
    <w:div w:id="1268348818">
      <w:bodyDiv w:val="1"/>
      <w:marLeft w:val="0"/>
      <w:marRight w:val="0"/>
      <w:marTop w:val="0"/>
      <w:marBottom w:val="0"/>
      <w:divBdr>
        <w:top w:val="none" w:sz="0" w:space="0" w:color="auto"/>
        <w:left w:val="none" w:sz="0" w:space="0" w:color="auto"/>
        <w:bottom w:val="none" w:sz="0" w:space="0" w:color="auto"/>
        <w:right w:val="none" w:sz="0" w:space="0" w:color="auto"/>
      </w:divBdr>
    </w:div>
    <w:div w:id="1365132311">
      <w:bodyDiv w:val="1"/>
      <w:marLeft w:val="0"/>
      <w:marRight w:val="0"/>
      <w:marTop w:val="0"/>
      <w:marBottom w:val="0"/>
      <w:divBdr>
        <w:top w:val="none" w:sz="0" w:space="0" w:color="auto"/>
        <w:left w:val="none" w:sz="0" w:space="0" w:color="auto"/>
        <w:bottom w:val="none" w:sz="0" w:space="0" w:color="auto"/>
        <w:right w:val="none" w:sz="0" w:space="0" w:color="auto"/>
      </w:divBdr>
      <w:divsChild>
        <w:div w:id="1485243831">
          <w:marLeft w:val="547"/>
          <w:marRight w:val="0"/>
          <w:marTop w:val="0"/>
          <w:marBottom w:val="0"/>
          <w:divBdr>
            <w:top w:val="none" w:sz="0" w:space="0" w:color="auto"/>
            <w:left w:val="none" w:sz="0" w:space="0" w:color="auto"/>
            <w:bottom w:val="none" w:sz="0" w:space="0" w:color="auto"/>
            <w:right w:val="none" w:sz="0" w:space="0" w:color="auto"/>
          </w:divBdr>
        </w:div>
      </w:divsChild>
    </w:div>
    <w:div w:id="1427310731">
      <w:bodyDiv w:val="1"/>
      <w:marLeft w:val="0"/>
      <w:marRight w:val="0"/>
      <w:marTop w:val="0"/>
      <w:marBottom w:val="0"/>
      <w:divBdr>
        <w:top w:val="none" w:sz="0" w:space="0" w:color="auto"/>
        <w:left w:val="none" w:sz="0" w:space="0" w:color="auto"/>
        <w:bottom w:val="none" w:sz="0" w:space="0" w:color="auto"/>
        <w:right w:val="none" w:sz="0" w:space="0" w:color="auto"/>
      </w:divBdr>
    </w:div>
    <w:div w:id="1432161402">
      <w:bodyDiv w:val="1"/>
      <w:marLeft w:val="0"/>
      <w:marRight w:val="0"/>
      <w:marTop w:val="0"/>
      <w:marBottom w:val="0"/>
      <w:divBdr>
        <w:top w:val="none" w:sz="0" w:space="0" w:color="auto"/>
        <w:left w:val="none" w:sz="0" w:space="0" w:color="auto"/>
        <w:bottom w:val="none" w:sz="0" w:space="0" w:color="auto"/>
        <w:right w:val="none" w:sz="0" w:space="0" w:color="auto"/>
      </w:divBdr>
      <w:divsChild>
        <w:div w:id="1508013719">
          <w:marLeft w:val="547"/>
          <w:marRight w:val="0"/>
          <w:marTop w:val="0"/>
          <w:marBottom w:val="0"/>
          <w:divBdr>
            <w:top w:val="none" w:sz="0" w:space="0" w:color="auto"/>
            <w:left w:val="none" w:sz="0" w:space="0" w:color="auto"/>
            <w:bottom w:val="none" w:sz="0" w:space="0" w:color="auto"/>
            <w:right w:val="none" w:sz="0" w:space="0" w:color="auto"/>
          </w:divBdr>
        </w:div>
        <w:div w:id="529030426">
          <w:marLeft w:val="547"/>
          <w:marRight w:val="0"/>
          <w:marTop w:val="0"/>
          <w:marBottom w:val="0"/>
          <w:divBdr>
            <w:top w:val="none" w:sz="0" w:space="0" w:color="auto"/>
            <w:left w:val="none" w:sz="0" w:space="0" w:color="auto"/>
            <w:bottom w:val="none" w:sz="0" w:space="0" w:color="auto"/>
            <w:right w:val="none" w:sz="0" w:space="0" w:color="auto"/>
          </w:divBdr>
        </w:div>
        <w:div w:id="463935879">
          <w:marLeft w:val="547"/>
          <w:marRight w:val="0"/>
          <w:marTop w:val="0"/>
          <w:marBottom w:val="0"/>
          <w:divBdr>
            <w:top w:val="none" w:sz="0" w:space="0" w:color="auto"/>
            <w:left w:val="none" w:sz="0" w:space="0" w:color="auto"/>
            <w:bottom w:val="none" w:sz="0" w:space="0" w:color="auto"/>
            <w:right w:val="none" w:sz="0" w:space="0" w:color="auto"/>
          </w:divBdr>
        </w:div>
        <w:div w:id="1323436778">
          <w:marLeft w:val="547"/>
          <w:marRight w:val="0"/>
          <w:marTop w:val="0"/>
          <w:marBottom w:val="0"/>
          <w:divBdr>
            <w:top w:val="none" w:sz="0" w:space="0" w:color="auto"/>
            <w:left w:val="none" w:sz="0" w:space="0" w:color="auto"/>
            <w:bottom w:val="none" w:sz="0" w:space="0" w:color="auto"/>
            <w:right w:val="none" w:sz="0" w:space="0" w:color="auto"/>
          </w:divBdr>
        </w:div>
        <w:div w:id="798764364">
          <w:marLeft w:val="547"/>
          <w:marRight w:val="0"/>
          <w:marTop w:val="0"/>
          <w:marBottom w:val="0"/>
          <w:divBdr>
            <w:top w:val="none" w:sz="0" w:space="0" w:color="auto"/>
            <w:left w:val="none" w:sz="0" w:space="0" w:color="auto"/>
            <w:bottom w:val="none" w:sz="0" w:space="0" w:color="auto"/>
            <w:right w:val="none" w:sz="0" w:space="0" w:color="auto"/>
          </w:divBdr>
        </w:div>
      </w:divsChild>
    </w:div>
    <w:div w:id="1512180126">
      <w:bodyDiv w:val="1"/>
      <w:marLeft w:val="0"/>
      <w:marRight w:val="0"/>
      <w:marTop w:val="0"/>
      <w:marBottom w:val="0"/>
      <w:divBdr>
        <w:top w:val="none" w:sz="0" w:space="0" w:color="auto"/>
        <w:left w:val="none" w:sz="0" w:space="0" w:color="auto"/>
        <w:bottom w:val="none" w:sz="0" w:space="0" w:color="auto"/>
        <w:right w:val="none" w:sz="0" w:space="0" w:color="auto"/>
      </w:divBdr>
    </w:div>
    <w:div w:id="1535464756">
      <w:bodyDiv w:val="1"/>
      <w:marLeft w:val="0"/>
      <w:marRight w:val="0"/>
      <w:marTop w:val="0"/>
      <w:marBottom w:val="0"/>
      <w:divBdr>
        <w:top w:val="none" w:sz="0" w:space="0" w:color="auto"/>
        <w:left w:val="none" w:sz="0" w:space="0" w:color="auto"/>
        <w:bottom w:val="none" w:sz="0" w:space="0" w:color="auto"/>
        <w:right w:val="none" w:sz="0" w:space="0" w:color="auto"/>
      </w:divBdr>
    </w:div>
    <w:div w:id="1537161583">
      <w:bodyDiv w:val="1"/>
      <w:marLeft w:val="0"/>
      <w:marRight w:val="0"/>
      <w:marTop w:val="0"/>
      <w:marBottom w:val="0"/>
      <w:divBdr>
        <w:top w:val="none" w:sz="0" w:space="0" w:color="auto"/>
        <w:left w:val="none" w:sz="0" w:space="0" w:color="auto"/>
        <w:bottom w:val="none" w:sz="0" w:space="0" w:color="auto"/>
        <w:right w:val="none" w:sz="0" w:space="0" w:color="auto"/>
      </w:divBdr>
    </w:div>
    <w:div w:id="1539077776">
      <w:bodyDiv w:val="1"/>
      <w:marLeft w:val="0"/>
      <w:marRight w:val="0"/>
      <w:marTop w:val="0"/>
      <w:marBottom w:val="0"/>
      <w:divBdr>
        <w:top w:val="none" w:sz="0" w:space="0" w:color="auto"/>
        <w:left w:val="none" w:sz="0" w:space="0" w:color="auto"/>
        <w:bottom w:val="none" w:sz="0" w:space="0" w:color="auto"/>
        <w:right w:val="none" w:sz="0" w:space="0" w:color="auto"/>
      </w:divBdr>
    </w:div>
    <w:div w:id="1564174279">
      <w:bodyDiv w:val="1"/>
      <w:marLeft w:val="0"/>
      <w:marRight w:val="0"/>
      <w:marTop w:val="0"/>
      <w:marBottom w:val="0"/>
      <w:divBdr>
        <w:top w:val="none" w:sz="0" w:space="0" w:color="auto"/>
        <w:left w:val="none" w:sz="0" w:space="0" w:color="auto"/>
        <w:bottom w:val="none" w:sz="0" w:space="0" w:color="auto"/>
        <w:right w:val="none" w:sz="0" w:space="0" w:color="auto"/>
      </w:divBdr>
      <w:divsChild>
        <w:div w:id="1387217447">
          <w:marLeft w:val="547"/>
          <w:marRight w:val="0"/>
          <w:marTop w:val="0"/>
          <w:marBottom w:val="0"/>
          <w:divBdr>
            <w:top w:val="none" w:sz="0" w:space="0" w:color="auto"/>
            <w:left w:val="none" w:sz="0" w:space="0" w:color="auto"/>
            <w:bottom w:val="none" w:sz="0" w:space="0" w:color="auto"/>
            <w:right w:val="none" w:sz="0" w:space="0" w:color="auto"/>
          </w:divBdr>
        </w:div>
      </w:divsChild>
    </w:div>
    <w:div w:id="1574511707">
      <w:bodyDiv w:val="1"/>
      <w:marLeft w:val="0"/>
      <w:marRight w:val="0"/>
      <w:marTop w:val="0"/>
      <w:marBottom w:val="0"/>
      <w:divBdr>
        <w:top w:val="none" w:sz="0" w:space="0" w:color="auto"/>
        <w:left w:val="none" w:sz="0" w:space="0" w:color="auto"/>
        <w:bottom w:val="none" w:sz="0" w:space="0" w:color="auto"/>
        <w:right w:val="none" w:sz="0" w:space="0" w:color="auto"/>
      </w:divBdr>
    </w:div>
    <w:div w:id="1617639623">
      <w:bodyDiv w:val="1"/>
      <w:marLeft w:val="0"/>
      <w:marRight w:val="0"/>
      <w:marTop w:val="0"/>
      <w:marBottom w:val="0"/>
      <w:divBdr>
        <w:top w:val="none" w:sz="0" w:space="0" w:color="auto"/>
        <w:left w:val="none" w:sz="0" w:space="0" w:color="auto"/>
        <w:bottom w:val="none" w:sz="0" w:space="0" w:color="auto"/>
        <w:right w:val="none" w:sz="0" w:space="0" w:color="auto"/>
      </w:divBdr>
      <w:divsChild>
        <w:div w:id="1347638254">
          <w:marLeft w:val="547"/>
          <w:marRight w:val="0"/>
          <w:marTop w:val="0"/>
          <w:marBottom w:val="0"/>
          <w:divBdr>
            <w:top w:val="none" w:sz="0" w:space="0" w:color="auto"/>
            <w:left w:val="none" w:sz="0" w:space="0" w:color="auto"/>
            <w:bottom w:val="none" w:sz="0" w:space="0" w:color="auto"/>
            <w:right w:val="none" w:sz="0" w:space="0" w:color="auto"/>
          </w:divBdr>
        </w:div>
      </w:divsChild>
    </w:div>
    <w:div w:id="1622609416">
      <w:bodyDiv w:val="1"/>
      <w:marLeft w:val="0"/>
      <w:marRight w:val="0"/>
      <w:marTop w:val="0"/>
      <w:marBottom w:val="0"/>
      <w:divBdr>
        <w:top w:val="none" w:sz="0" w:space="0" w:color="auto"/>
        <w:left w:val="none" w:sz="0" w:space="0" w:color="auto"/>
        <w:bottom w:val="none" w:sz="0" w:space="0" w:color="auto"/>
        <w:right w:val="none" w:sz="0" w:space="0" w:color="auto"/>
      </w:divBdr>
      <w:divsChild>
        <w:div w:id="217934191">
          <w:marLeft w:val="547"/>
          <w:marRight w:val="0"/>
          <w:marTop w:val="0"/>
          <w:marBottom w:val="0"/>
          <w:divBdr>
            <w:top w:val="none" w:sz="0" w:space="0" w:color="auto"/>
            <w:left w:val="none" w:sz="0" w:space="0" w:color="auto"/>
            <w:bottom w:val="none" w:sz="0" w:space="0" w:color="auto"/>
            <w:right w:val="none" w:sz="0" w:space="0" w:color="auto"/>
          </w:divBdr>
        </w:div>
      </w:divsChild>
    </w:div>
    <w:div w:id="1680888326">
      <w:bodyDiv w:val="1"/>
      <w:marLeft w:val="0"/>
      <w:marRight w:val="0"/>
      <w:marTop w:val="0"/>
      <w:marBottom w:val="0"/>
      <w:divBdr>
        <w:top w:val="none" w:sz="0" w:space="0" w:color="auto"/>
        <w:left w:val="none" w:sz="0" w:space="0" w:color="auto"/>
        <w:bottom w:val="none" w:sz="0" w:space="0" w:color="auto"/>
        <w:right w:val="none" w:sz="0" w:space="0" w:color="auto"/>
      </w:divBdr>
      <w:divsChild>
        <w:div w:id="631517343">
          <w:marLeft w:val="446"/>
          <w:marRight w:val="0"/>
          <w:marTop w:val="0"/>
          <w:marBottom w:val="0"/>
          <w:divBdr>
            <w:top w:val="none" w:sz="0" w:space="0" w:color="auto"/>
            <w:left w:val="none" w:sz="0" w:space="0" w:color="auto"/>
            <w:bottom w:val="none" w:sz="0" w:space="0" w:color="auto"/>
            <w:right w:val="none" w:sz="0" w:space="0" w:color="auto"/>
          </w:divBdr>
        </w:div>
      </w:divsChild>
    </w:div>
    <w:div w:id="1707633970">
      <w:bodyDiv w:val="1"/>
      <w:marLeft w:val="0"/>
      <w:marRight w:val="0"/>
      <w:marTop w:val="0"/>
      <w:marBottom w:val="0"/>
      <w:divBdr>
        <w:top w:val="none" w:sz="0" w:space="0" w:color="auto"/>
        <w:left w:val="none" w:sz="0" w:space="0" w:color="auto"/>
        <w:bottom w:val="none" w:sz="0" w:space="0" w:color="auto"/>
        <w:right w:val="none" w:sz="0" w:space="0" w:color="auto"/>
      </w:divBdr>
      <w:divsChild>
        <w:div w:id="1681731970">
          <w:marLeft w:val="547"/>
          <w:marRight w:val="0"/>
          <w:marTop w:val="0"/>
          <w:marBottom w:val="0"/>
          <w:divBdr>
            <w:top w:val="none" w:sz="0" w:space="0" w:color="auto"/>
            <w:left w:val="none" w:sz="0" w:space="0" w:color="auto"/>
            <w:bottom w:val="none" w:sz="0" w:space="0" w:color="auto"/>
            <w:right w:val="none" w:sz="0" w:space="0" w:color="auto"/>
          </w:divBdr>
        </w:div>
      </w:divsChild>
    </w:div>
    <w:div w:id="1740446951">
      <w:bodyDiv w:val="1"/>
      <w:marLeft w:val="0"/>
      <w:marRight w:val="0"/>
      <w:marTop w:val="0"/>
      <w:marBottom w:val="0"/>
      <w:divBdr>
        <w:top w:val="none" w:sz="0" w:space="0" w:color="auto"/>
        <w:left w:val="none" w:sz="0" w:space="0" w:color="auto"/>
        <w:bottom w:val="none" w:sz="0" w:space="0" w:color="auto"/>
        <w:right w:val="none" w:sz="0" w:space="0" w:color="auto"/>
      </w:divBdr>
      <w:divsChild>
        <w:div w:id="1636061960">
          <w:marLeft w:val="547"/>
          <w:marRight w:val="0"/>
          <w:marTop w:val="0"/>
          <w:marBottom w:val="0"/>
          <w:divBdr>
            <w:top w:val="none" w:sz="0" w:space="0" w:color="auto"/>
            <w:left w:val="none" w:sz="0" w:space="0" w:color="auto"/>
            <w:bottom w:val="none" w:sz="0" w:space="0" w:color="auto"/>
            <w:right w:val="none" w:sz="0" w:space="0" w:color="auto"/>
          </w:divBdr>
        </w:div>
        <w:div w:id="2035417906">
          <w:marLeft w:val="547"/>
          <w:marRight w:val="0"/>
          <w:marTop w:val="0"/>
          <w:marBottom w:val="0"/>
          <w:divBdr>
            <w:top w:val="none" w:sz="0" w:space="0" w:color="auto"/>
            <w:left w:val="none" w:sz="0" w:space="0" w:color="auto"/>
            <w:bottom w:val="none" w:sz="0" w:space="0" w:color="auto"/>
            <w:right w:val="none" w:sz="0" w:space="0" w:color="auto"/>
          </w:divBdr>
        </w:div>
        <w:div w:id="1979064253">
          <w:marLeft w:val="547"/>
          <w:marRight w:val="0"/>
          <w:marTop w:val="0"/>
          <w:marBottom w:val="0"/>
          <w:divBdr>
            <w:top w:val="none" w:sz="0" w:space="0" w:color="auto"/>
            <w:left w:val="none" w:sz="0" w:space="0" w:color="auto"/>
            <w:bottom w:val="none" w:sz="0" w:space="0" w:color="auto"/>
            <w:right w:val="none" w:sz="0" w:space="0" w:color="auto"/>
          </w:divBdr>
        </w:div>
        <w:div w:id="377633196">
          <w:marLeft w:val="547"/>
          <w:marRight w:val="0"/>
          <w:marTop w:val="0"/>
          <w:marBottom w:val="0"/>
          <w:divBdr>
            <w:top w:val="none" w:sz="0" w:space="0" w:color="auto"/>
            <w:left w:val="none" w:sz="0" w:space="0" w:color="auto"/>
            <w:bottom w:val="none" w:sz="0" w:space="0" w:color="auto"/>
            <w:right w:val="none" w:sz="0" w:space="0" w:color="auto"/>
          </w:divBdr>
        </w:div>
        <w:div w:id="532693786">
          <w:marLeft w:val="547"/>
          <w:marRight w:val="0"/>
          <w:marTop w:val="0"/>
          <w:marBottom w:val="0"/>
          <w:divBdr>
            <w:top w:val="none" w:sz="0" w:space="0" w:color="auto"/>
            <w:left w:val="none" w:sz="0" w:space="0" w:color="auto"/>
            <w:bottom w:val="none" w:sz="0" w:space="0" w:color="auto"/>
            <w:right w:val="none" w:sz="0" w:space="0" w:color="auto"/>
          </w:divBdr>
        </w:div>
        <w:div w:id="1169827089">
          <w:marLeft w:val="547"/>
          <w:marRight w:val="0"/>
          <w:marTop w:val="0"/>
          <w:marBottom w:val="0"/>
          <w:divBdr>
            <w:top w:val="none" w:sz="0" w:space="0" w:color="auto"/>
            <w:left w:val="none" w:sz="0" w:space="0" w:color="auto"/>
            <w:bottom w:val="none" w:sz="0" w:space="0" w:color="auto"/>
            <w:right w:val="none" w:sz="0" w:space="0" w:color="auto"/>
          </w:divBdr>
        </w:div>
        <w:div w:id="1122653473">
          <w:marLeft w:val="547"/>
          <w:marRight w:val="0"/>
          <w:marTop w:val="0"/>
          <w:marBottom w:val="0"/>
          <w:divBdr>
            <w:top w:val="none" w:sz="0" w:space="0" w:color="auto"/>
            <w:left w:val="none" w:sz="0" w:space="0" w:color="auto"/>
            <w:bottom w:val="none" w:sz="0" w:space="0" w:color="auto"/>
            <w:right w:val="none" w:sz="0" w:space="0" w:color="auto"/>
          </w:divBdr>
        </w:div>
      </w:divsChild>
    </w:div>
    <w:div w:id="1847749700">
      <w:bodyDiv w:val="1"/>
      <w:marLeft w:val="0"/>
      <w:marRight w:val="0"/>
      <w:marTop w:val="0"/>
      <w:marBottom w:val="0"/>
      <w:divBdr>
        <w:top w:val="none" w:sz="0" w:space="0" w:color="auto"/>
        <w:left w:val="none" w:sz="0" w:space="0" w:color="auto"/>
        <w:bottom w:val="none" w:sz="0" w:space="0" w:color="auto"/>
        <w:right w:val="none" w:sz="0" w:space="0" w:color="auto"/>
      </w:divBdr>
      <w:divsChild>
        <w:div w:id="1403410145">
          <w:marLeft w:val="446"/>
          <w:marRight w:val="0"/>
          <w:marTop w:val="0"/>
          <w:marBottom w:val="0"/>
          <w:divBdr>
            <w:top w:val="none" w:sz="0" w:space="0" w:color="auto"/>
            <w:left w:val="none" w:sz="0" w:space="0" w:color="auto"/>
            <w:bottom w:val="none" w:sz="0" w:space="0" w:color="auto"/>
            <w:right w:val="none" w:sz="0" w:space="0" w:color="auto"/>
          </w:divBdr>
        </w:div>
        <w:div w:id="661006328">
          <w:marLeft w:val="446"/>
          <w:marRight w:val="0"/>
          <w:marTop w:val="0"/>
          <w:marBottom w:val="0"/>
          <w:divBdr>
            <w:top w:val="none" w:sz="0" w:space="0" w:color="auto"/>
            <w:left w:val="none" w:sz="0" w:space="0" w:color="auto"/>
            <w:bottom w:val="none" w:sz="0" w:space="0" w:color="auto"/>
            <w:right w:val="none" w:sz="0" w:space="0" w:color="auto"/>
          </w:divBdr>
        </w:div>
      </w:divsChild>
    </w:div>
    <w:div w:id="1973248783">
      <w:bodyDiv w:val="1"/>
      <w:marLeft w:val="0"/>
      <w:marRight w:val="0"/>
      <w:marTop w:val="0"/>
      <w:marBottom w:val="0"/>
      <w:divBdr>
        <w:top w:val="none" w:sz="0" w:space="0" w:color="auto"/>
        <w:left w:val="none" w:sz="0" w:space="0" w:color="auto"/>
        <w:bottom w:val="none" w:sz="0" w:space="0" w:color="auto"/>
        <w:right w:val="none" w:sz="0" w:space="0" w:color="auto"/>
      </w:divBdr>
    </w:div>
    <w:div w:id="2003853106">
      <w:bodyDiv w:val="1"/>
      <w:marLeft w:val="0"/>
      <w:marRight w:val="0"/>
      <w:marTop w:val="0"/>
      <w:marBottom w:val="0"/>
      <w:divBdr>
        <w:top w:val="none" w:sz="0" w:space="0" w:color="auto"/>
        <w:left w:val="none" w:sz="0" w:space="0" w:color="auto"/>
        <w:bottom w:val="none" w:sz="0" w:space="0" w:color="auto"/>
        <w:right w:val="none" w:sz="0" w:space="0" w:color="auto"/>
      </w:divBdr>
    </w:div>
    <w:div w:id="2069378948">
      <w:bodyDiv w:val="1"/>
      <w:marLeft w:val="0"/>
      <w:marRight w:val="0"/>
      <w:marTop w:val="0"/>
      <w:marBottom w:val="0"/>
      <w:divBdr>
        <w:top w:val="none" w:sz="0" w:space="0" w:color="auto"/>
        <w:left w:val="none" w:sz="0" w:space="0" w:color="auto"/>
        <w:bottom w:val="none" w:sz="0" w:space="0" w:color="auto"/>
        <w:right w:val="none" w:sz="0" w:space="0" w:color="auto"/>
      </w:divBdr>
      <w:divsChild>
        <w:div w:id="1641881607">
          <w:marLeft w:val="547"/>
          <w:marRight w:val="0"/>
          <w:marTop w:val="0"/>
          <w:marBottom w:val="0"/>
          <w:divBdr>
            <w:top w:val="none" w:sz="0" w:space="0" w:color="auto"/>
            <w:left w:val="none" w:sz="0" w:space="0" w:color="auto"/>
            <w:bottom w:val="none" w:sz="0" w:space="0" w:color="auto"/>
            <w:right w:val="none" w:sz="0" w:space="0" w:color="auto"/>
          </w:divBdr>
        </w:div>
        <w:div w:id="153423590">
          <w:marLeft w:val="547"/>
          <w:marRight w:val="0"/>
          <w:marTop w:val="0"/>
          <w:marBottom w:val="0"/>
          <w:divBdr>
            <w:top w:val="none" w:sz="0" w:space="0" w:color="auto"/>
            <w:left w:val="none" w:sz="0" w:space="0" w:color="auto"/>
            <w:bottom w:val="none" w:sz="0" w:space="0" w:color="auto"/>
            <w:right w:val="none" w:sz="0" w:space="0" w:color="auto"/>
          </w:divBdr>
        </w:div>
        <w:div w:id="754590933">
          <w:marLeft w:val="547"/>
          <w:marRight w:val="0"/>
          <w:marTop w:val="0"/>
          <w:marBottom w:val="0"/>
          <w:divBdr>
            <w:top w:val="none" w:sz="0" w:space="0" w:color="auto"/>
            <w:left w:val="none" w:sz="0" w:space="0" w:color="auto"/>
            <w:bottom w:val="none" w:sz="0" w:space="0" w:color="auto"/>
            <w:right w:val="none" w:sz="0" w:space="0" w:color="auto"/>
          </w:divBdr>
        </w:div>
        <w:div w:id="2039118134">
          <w:marLeft w:val="547"/>
          <w:marRight w:val="0"/>
          <w:marTop w:val="0"/>
          <w:marBottom w:val="0"/>
          <w:divBdr>
            <w:top w:val="none" w:sz="0" w:space="0" w:color="auto"/>
            <w:left w:val="none" w:sz="0" w:space="0" w:color="auto"/>
            <w:bottom w:val="none" w:sz="0" w:space="0" w:color="auto"/>
            <w:right w:val="none" w:sz="0" w:space="0" w:color="auto"/>
          </w:divBdr>
        </w:div>
        <w:div w:id="2035883872">
          <w:marLeft w:val="547"/>
          <w:marRight w:val="0"/>
          <w:marTop w:val="0"/>
          <w:marBottom w:val="0"/>
          <w:divBdr>
            <w:top w:val="none" w:sz="0" w:space="0" w:color="auto"/>
            <w:left w:val="none" w:sz="0" w:space="0" w:color="auto"/>
            <w:bottom w:val="none" w:sz="0" w:space="0" w:color="auto"/>
            <w:right w:val="none" w:sz="0" w:space="0" w:color="auto"/>
          </w:divBdr>
        </w:div>
        <w:div w:id="717047332">
          <w:marLeft w:val="547"/>
          <w:marRight w:val="0"/>
          <w:marTop w:val="0"/>
          <w:marBottom w:val="0"/>
          <w:divBdr>
            <w:top w:val="none" w:sz="0" w:space="0" w:color="auto"/>
            <w:left w:val="none" w:sz="0" w:space="0" w:color="auto"/>
            <w:bottom w:val="none" w:sz="0" w:space="0" w:color="auto"/>
            <w:right w:val="none" w:sz="0" w:space="0" w:color="auto"/>
          </w:divBdr>
        </w:div>
      </w:divsChild>
    </w:div>
    <w:div w:id="2134592353">
      <w:bodyDiv w:val="1"/>
      <w:marLeft w:val="0"/>
      <w:marRight w:val="0"/>
      <w:marTop w:val="0"/>
      <w:marBottom w:val="0"/>
      <w:divBdr>
        <w:top w:val="none" w:sz="0" w:space="0" w:color="auto"/>
        <w:left w:val="none" w:sz="0" w:space="0" w:color="auto"/>
        <w:bottom w:val="none" w:sz="0" w:space="0" w:color="auto"/>
        <w:right w:val="none" w:sz="0" w:space="0" w:color="auto"/>
      </w:divBdr>
      <w:divsChild>
        <w:div w:id="6879495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8A48-7AF2-4F21-865B-769B82BB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828</Words>
  <Characters>4722</Characters>
  <Application>Microsoft Office Word</Application>
  <DocSecurity>0</DocSecurity>
  <Lines>39</Lines>
  <Paragraphs>11</Paragraphs>
  <ScaleCrop>false</ScaleCrop>
  <Company>Windows 10</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wcc</dc:creator>
  <cp:lastModifiedBy>2012</cp:lastModifiedBy>
  <cp:revision>14</cp:revision>
  <dcterms:created xsi:type="dcterms:W3CDTF">2020-12-28T05:08:00Z</dcterms:created>
  <dcterms:modified xsi:type="dcterms:W3CDTF">2020-12-29T02:12:00Z</dcterms:modified>
</cp:coreProperties>
</file>