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92" w:rsidRDefault="00B54692" w:rsidP="00B54692">
      <w:pPr>
        <w:pStyle w:val="a5"/>
        <w:rPr>
          <w:rFonts w:ascii="Times New Roman"/>
          <w:sz w:val="14"/>
        </w:rPr>
      </w:pPr>
      <w:r>
        <w:rPr>
          <w:b/>
          <w:bCs/>
          <w:w w:val="95"/>
          <w:sz w:val="31"/>
        </w:rPr>
        <w:t>附</w:t>
      </w:r>
      <w:r>
        <w:rPr>
          <w:rFonts w:hint="eastAsia"/>
          <w:b/>
          <w:bCs/>
          <w:w w:val="95"/>
          <w:sz w:val="31"/>
        </w:rPr>
        <w:t>表1：</w:t>
      </w:r>
    </w:p>
    <w:p w:rsidR="00B54692" w:rsidRDefault="00B54692" w:rsidP="00B54692">
      <w:pPr>
        <w:ind w:left="1495"/>
        <w:jc w:val="left"/>
        <w:rPr>
          <w:rFonts w:hint="eastAsia"/>
          <w:b/>
          <w:bCs/>
          <w:w w:val="95"/>
          <w:sz w:val="31"/>
        </w:rPr>
      </w:pPr>
      <w:r>
        <w:rPr>
          <w:b/>
          <w:bCs/>
          <w:w w:val="95"/>
          <w:sz w:val="31"/>
        </w:rPr>
        <w:t>上海电机学院</w:t>
      </w:r>
      <w:r>
        <w:rPr>
          <w:rFonts w:hint="eastAsia"/>
          <w:b/>
          <w:bCs/>
          <w:w w:val="95"/>
          <w:sz w:val="31"/>
        </w:rPr>
        <w:t>横向科研项目经费预算表</w:t>
      </w:r>
    </w:p>
    <w:tbl>
      <w:tblPr>
        <w:tblStyle w:val="a6"/>
        <w:tblpPr w:leftFromText="180" w:rightFromText="180" w:vertAnchor="text" w:tblpX="118" w:tblpY="33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91"/>
        <w:gridCol w:w="1516"/>
        <w:gridCol w:w="1209"/>
        <w:gridCol w:w="468"/>
        <w:gridCol w:w="2381"/>
        <w:gridCol w:w="903"/>
        <w:gridCol w:w="933"/>
      </w:tblGrid>
      <w:tr w:rsidR="00B54692" w:rsidTr="000311B3">
        <w:trPr>
          <w:trHeight w:val="147"/>
        </w:trPr>
        <w:tc>
          <w:tcPr>
            <w:tcW w:w="891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1516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849" w:type="dxa"/>
            <w:gridSpan w:val="2"/>
          </w:tcPr>
          <w:p w:rsidR="00B54692" w:rsidRDefault="00B54692" w:rsidP="000311B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93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692" w:rsidTr="000311B3">
        <w:trPr>
          <w:trHeight w:val="306"/>
        </w:trPr>
        <w:tc>
          <w:tcPr>
            <w:tcW w:w="891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科目</w:t>
            </w:r>
          </w:p>
        </w:tc>
        <w:tc>
          <w:tcPr>
            <w:tcW w:w="4058" w:type="dxa"/>
            <w:gridSpan w:val="3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支出依据</w:t>
            </w:r>
          </w:p>
        </w:tc>
        <w:tc>
          <w:tcPr>
            <w:tcW w:w="903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金额（元）</w:t>
            </w:r>
          </w:p>
        </w:tc>
        <w:tc>
          <w:tcPr>
            <w:tcW w:w="933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财务审核填写（元）</w:t>
            </w:r>
          </w:p>
        </w:tc>
      </w:tr>
      <w:tr w:rsidR="00B54692" w:rsidTr="000311B3">
        <w:trPr>
          <w:trHeight w:val="328"/>
        </w:trPr>
        <w:tc>
          <w:tcPr>
            <w:tcW w:w="891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16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税金</w:t>
            </w:r>
          </w:p>
        </w:tc>
        <w:tc>
          <w:tcPr>
            <w:tcW w:w="4058" w:type="dxa"/>
            <w:gridSpan w:val="3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（销项税=项目金额/1.06*0.06;</w:t>
            </w:r>
          </w:p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附加税=销项税*0.1；</w:t>
            </w:r>
          </w:p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税金=销项税+附加税）</w:t>
            </w:r>
          </w:p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（保留两位小数、金额计算到分）</w:t>
            </w:r>
          </w:p>
        </w:tc>
        <w:tc>
          <w:tcPr>
            <w:tcW w:w="903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692" w:rsidTr="000311B3">
        <w:trPr>
          <w:trHeight w:val="328"/>
        </w:trPr>
        <w:tc>
          <w:tcPr>
            <w:tcW w:w="891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16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直接经费</w:t>
            </w:r>
          </w:p>
        </w:tc>
        <w:tc>
          <w:tcPr>
            <w:tcW w:w="4058" w:type="dxa"/>
            <w:gridSpan w:val="3"/>
          </w:tcPr>
          <w:p w:rsidR="00B54692" w:rsidRDefault="00B54692" w:rsidP="000311B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指在项目实施过程中发生的与之直接相关的费用，包括设备费、业务费和劳务费三大类，不需要提供明细。</w:t>
            </w:r>
          </w:p>
        </w:tc>
        <w:tc>
          <w:tcPr>
            <w:tcW w:w="90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692" w:rsidTr="000311B3">
        <w:trPr>
          <w:trHeight w:val="765"/>
        </w:trPr>
        <w:tc>
          <w:tcPr>
            <w:tcW w:w="891" w:type="dxa"/>
            <w:vMerge w:val="restart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516" w:type="dxa"/>
            <w:vMerge w:val="restart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间接经费</w:t>
            </w:r>
          </w:p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2"/>
            <w:vMerge w:val="restart"/>
          </w:tcPr>
          <w:p w:rsidR="00B54692" w:rsidRDefault="00B54692" w:rsidP="000311B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指无法在直接费用中列支的相关费用，主要包括管理费、科研绩效和特支费</w:t>
            </w:r>
          </w:p>
        </w:tc>
        <w:tc>
          <w:tcPr>
            <w:tcW w:w="2381" w:type="dxa"/>
          </w:tcPr>
          <w:p w:rsidR="00B54692" w:rsidRDefault="00B54692" w:rsidP="000311B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管理费为扣除外协经费外的5%</w:t>
            </w:r>
          </w:p>
        </w:tc>
        <w:tc>
          <w:tcPr>
            <w:tcW w:w="90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692" w:rsidTr="000311B3">
        <w:trPr>
          <w:trHeight w:val="1233"/>
        </w:trPr>
        <w:tc>
          <w:tcPr>
            <w:tcW w:w="891" w:type="dxa"/>
            <w:vMerge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6" w:type="dxa"/>
            <w:vMerge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2"/>
            <w:vMerge/>
          </w:tcPr>
          <w:p w:rsidR="00B54692" w:rsidRDefault="00B54692" w:rsidP="000311B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81" w:type="dxa"/>
          </w:tcPr>
          <w:p w:rsidR="00B54692" w:rsidRDefault="00B54692" w:rsidP="000311B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科研绩效和特支费；其中特支费不得超过扣除税金、外协费后总经费的40%。科研绩效不得超过扣除管理费外的间接经费总额。</w:t>
            </w:r>
          </w:p>
        </w:tc>
        <w:tc>
          <w:tcPr>
            <w:tcW w:w="90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692" w:rsidTr="000311B3">
        <w:trPr>
          <w:trHeight w:val="328"/>
        </w:trPr>
        <w:tc>
          <w:tcPr>
            <w:tcW w:w="891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16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外协费用</w:t>
            </w:r>
          </w:p>
        </w:tc>
        <w:tc>
          <w:tcPr>
            <w:tcW w:w="4058" w:type="dxa"/>
            <w:gridSpan w:val="3"/>
          </w:tcPr>
          <w:p w:rsidR="00B54692" w:rsidRDefault="00B54692" w:rsidP="000311B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指与项目委托方签订的项目合同中约定的向外协单位划拨的经费。</w:t>
            </w:r>
          </w:p>
        </w:tc>
        <w:tc>
          <w:tcPr>
            <w:tcW w:w="90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692" w:rsidTr="000311B3">
        <w:trPr>
          <w:trHeight w:val="328"/>
        </w:trPr>
        <w:tc>
          <w:tcPr>
            <w:tcW w:w="6465" w:type="dxa"/>
            <w:gridSpan w:val="5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90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54692" w:rsidTr="000311B3">
        <w:trPr>
          <w:trHeight w:val="328"/>
        </w:trPr>
        <w:tc>
          <w:tcPr>
            <w:tcW w:w="8301" w:type="dxa"/>
            <w:gridSpan w:val="7"/>
          </w:tcPr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54692" w:rsidRDefault="00B54692" w:rsidP="000311B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项目负责人（盖章）：           </w:t>
            </w:r>
          </w:p>
          <w:p w:rsidR="00B54692" w:rsidRDefault="00B54692" w:rsidP="000311B3">
            <w:pPr>
              <w:jc w:val="right"/>
              <w:rPr>
                <w:rFonts w:ascii="宋体" w:hAnsi="宋体" w:cs="宋体"/>
                <w:sz w:val="24"/>
              </w:rPr>
            </w:pPr>
          </w:p>
          <w:p w:rsidR="00B54692" w:rsidRDefault="00B54692" w:rsidP="000311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日期：                   </w:t>
            </w:r>
          </w:p>
        </w:tc>
      </w:tr>
    </w:tbl>
    <w:p w:rsidR="00B54692" w:rsidRDefault="00B54692" w:rsidP="00B54692">
      <w:pPr>
        <w:spacing w:before="136"/>
        <w:jc w:val="left"/>
        <w:rPr>
          <w:rFonts w:hint="eastAsia"/>
        </w:rPr>
      </w:pPr>
      <w:r>
        <w:rPr>
          <w:rFonts w:hint="eastAsia"/>
        </w:rPr>
        <w:t>备注：同一类预算额度内，由课题负责人自行调剂使用，两类之间的预算调剂，</w:t>
      </w:r>
      <w:r>
        <w:t>由项目负责人提交《上海电机学院科研经费</w:t>
      </w:r>
      <w:r>
        <w:rPr>
          <w:rFonts w:hint="eastAsia"/>
        </w:rPr>
        <w:t>预算</w:t>
      </w:r>
      <w:r>
        <w:t>调整申请表》</w:t>
      </w:r>
      <w:r>
        <w:rPr>
          <w:rFonts w:hint="eastAsia"/>
        </w:rPr>
        <w:t>，由二级学院（部）和科技处批准后，由财务处调整。</w:t>
      </w:r>
    </w:p>
    <w:p w:rsidR="00B54692" w:rsidRDefault="00B54692" w:rsidP="00B54692">
      <w:pPr>
        <w:rPr>
          <w:rFonts w:hint="eastAsia"/>
          <w:b/>
          <w:bCs/>
          <w:w w:val="95"/>
          <w:sz w:val="31"/>
        </w:rPr>
      </w:pPr>
      <w:r>
        <w:rPr>
          <w:b/>
          <w:bCs/>
          <w:w w:val="95"/>
          <w:sz w:val="31"/>
        </w:rPr>
        <w:br w:type="page"/>
      </w:r>
      <w:bookmarkStart w:id="0" w:name="_GoBack"/>
      <w:bookmarkEnd w:id="0"/>
    </w:p>
    <w:sectPr w:rsidR="00B5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92" w:rsidRDefault="00B54692" w:rsidP="00B54692">
      <w:pPr>
        <w:rPr>
          <w:rFonts w:hint="eastAsia"/>
        </w:rPr>
      </w:pPr>
      <w:r>
        <w:separator/>
      </w:r>
    </w:p>
  </w:endnote>
  <w:endnote w:type="continuationSeparator" w:id="0">
    <w:p w:rsidR="00B54692" w:rsidRDefault="00B54692" w:rsidP="00B546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92" w:rsidRDefault="00B54692" w:rsidP="00B54692">
      <w:pPr>
        <w:rPr>
          <w:rFonts w:hint="eastAsia"/>
        </w:rPr>
      </w:pPr>
      <w:r>
        <w:separator/>
      </w:r>
    </w:p>
  </w:footnote>
  <w:footnote w:type="continuationSeparator" w:id="0">
    <w:p w:rsidR="00B54692" w:rsidRDefault="00B54692" w:rsidP="00B546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EC"/>
    <w:rsid w:val="007F11EC"/>
    <w:rsid w:val="00B54692"/>
    <w:rsid w:val="00B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6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69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B54692"/>
    <w:rPr>
      <w:rFonts w:ascii="宋体" w:eastAsia="宋体" w:hAnsi="宋体" w:cs="宋体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B54692"/>
    <w:rPr>
      <w:rFonts w:ascii="宋体" w:eastAsia="宋体" w:hAnsi="宋体" w:cs="宋体"/>
      <w:sz w:val="28"/>
      <w:szCs w:val="28"/>
    </w:rPr>
  </w:style>
  <w:style w:type="table" w:styleId="a6">
    <w:name w:val="Table Grid"/>
    <w:basedOn w:val="a1"/>
    <w:qFormat/>
    <w:rsid w:val="00B546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6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69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B54692"/>
    <w:rPr>
      <w:rFonts w:ascii="宋体" w:eastAsia="宋体" w:hAnsi="宋体" w:cs="宋体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B54692"/>
    <w:rPr>
      <w:rFonts w:ascii="宋体" w:eastAsia="宋体" w:hAnsi="宋体" w:cs="宋体"/>
      <w:sz w:val="28"/>
      <w:szCs w:val="28"/>
    </w:rPr>
  </w:style>
  <w:style w:type="table" w:styleId="a6">
    <w:name w:val="Table Grid"/>
    <w:basedOn w:val="a1"/>
    <w:qFormat/>
    <w:rsid w:val="00B546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2023-03-17T02:05:00Z</dcterms:created>
  <dcterms:modified xsi:type="dcterms:W3CDTF">2023-03-17T02:05:00Z</dcterms:modified>
</cp:coreProperties>
</file>