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03" w:rsidRDefault="00B17603" w:rsidP="00B1760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上海电机学院外国语学院</w:t>
      </w:r>
      <w:r w:rsidR="008539B1">
        <w:rPr>
          <w:rFonts w:hint="eastAsia"/>
          <w:b/>
          <w:sz w:val="32"/>
          <w:szCs w:val="32"/>
        </w:rPr>
        <w:t>试卷批改归档要求</w:t>
      </w:r>
    </w:p>
    <w:p w:rsidR="00B17603" w:rsidRPr="00B17603" w:rsidRDefault="00B17603" w:rsidP="00B1760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b/>
          <w:sz w:val="32"/>
          <w:szCs w:val="32"/>
        </w:rPr>
      </w:pPr>
      <w:r w:rsidRPr="00B17603">
        <w:rPr>
          <w:rFonts w:hint="eastAsia"/>
          <w:b/>
          <w:sz w:val="24"/>
          <w:szCs w:val="24"/>
        </w:rPr>
        <w:t>试卷归档规范</w:t>
      </w:r>
    </w:p>
    <w:p w:rsidR="00941507" w:rsidRPr="000B1C33" w:rsidRDefault="00941507" w:rsidP="000B1C3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试卷袋封面：</w:t>
      </w:r>
      <w:bookmarkStart w:id="0" w:name="_GoBack"/>
      <w:bookmarkEnd w:id="0"/>
    </w:p>
    <w:p w:rsidR="00941507" w:rsidRPr="000B1C33" w:rsidRDefault="00941507" w:rsidP="000B1C33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填写正确</w:t>
      </w:r>
      <w:r w:rsidRPr="000B1C33">
        <w:rPr>
          <w:rFonts w:hint="eastAsia"/>
          <w:b/>
          <w:sz w:val="24"/>
          <w:szCs w:val="24"/>
        </w:rPr>
        <w:t>选课号</w:t>
      </w:r>
      <w:r w:rsidRPr="000B1C33">
        <w:rPr>
          <w:rFonts w:hint="eastAsia"/>
          <w:sz w:val="24"/>
          <w:szCs w:val="24"/>
        </w:rPr>
        <w:t>（不是课程代码）</w:t>
      </w:r>
    </w:p>
    <w:p w:rsidR="00941507" w:rsidRPr="000B1C33" w:rsidRDefault="00941507" w:rsidP="000B1C33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需填写阅卷老师（与阅卷单一致、同一个课头统一）</w:t>
      </w:r>
    </w:p>
    <w:p w:rsidR="00941507" w:rsidRPr="000B1C33" w:rsidRDefault="00941507" w:rsidP="000B1C33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提交人需签字，审阅人需系主任盖章</w:t>
      </w:r>
    </w:p>
    <w:p w:rsidR="00941507" w:rsidRPr="000B1C33" w:rsidRDefault="00941507" w:rsidP="000B1C3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试卷</w:t>
      </w:r>
      <w:r w:rsidR="00B17603">
        <w:rPr>
          <w:rFonts w:hint="eastAsia"/>
          <w:sz w:val="24"/>
          <w:szCs w:val="24"/>
        </w:rPr>
        <w:t>封皮</w:t>
      </w:r>
      <w:r w:rsidRPr="000B1C33">
        <w:rPr>
          <w:rFonts w:hint="eastAsia"/>
          <w:sz w:val="24"/>
          <w:szCs w:val="24"/>
        </w:rPr>
        <w:t>：</w:t>
      </w:r>
    </w:p>
    <w:p w:rsidR="00941507" w:rsidRPr="000B1C33" w:rsidRDefault="00941507" w:rsidP="000B1C33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填写正确</w:t>
      </w:r>
      <w:r w:rsidRPr="000B1C33">
        <w:rPr>
          <w:rFonts w:hint="eastAsia"/>
          <w:b/>
          <w:sz w:val="24"/>
          <w:szCs w:val="24"/>
        </w:rPr>
        <w:t>选课号</w:t>
      </w:r>
      <w:r w:rsidRPr="000B1C33">
        <w:rPr>
          <w:rFonts w:hint="eastAsia"/>
          <w:sz w:val="24"/>
          <w:szCs w:val="24"/>
        </w:rPr>
        <w:t>（不是课程代码）</w:t>
      </w:r>
    </w:p>
    <w:p w:rsidR="00941507" w:rsidRPr="000B1C33" w:rsidRDefault="00941507" w:rsidP="000B1C3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试卷</w:t>
      </w:r>
      <w:r w:rsidR="00B17603">
        <w:rPr>
          <w:rFonts w:hint="eastAsia"/>
          <w:sz w:val="24"/>
          <w:szCs w:val="24"/>
        </w:rPr>
        <w:t>装订</w:t>
      </w:r>
      <w:r w:rsidRPr="000B1C33">
        <w:rPr>
          <w:rFonts w:hint="eastAsia"/>
          <w:sz w:val="24"/>
          <w:szCs w:val="24"/>
        </w:rPr>
        <w:t>：</w:t>
      </w:r>
    </w:p>
    <w:p w:rsidR="00F7543A" w:rsidRDefault="00941507" w:rsidP="000B1C33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放在试卷袋内：</w:t>
      </w:r>
    </w:p>
    <w:p w:rsidR="00F7543A" w:rsidRDefault="00941507" w:rsidP="00F7543A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教学大纲（</w:t>
      </w:r>
      <w:r w:rsidR="00F7543A">
        <w:rPr>
          <w:rFonts w:hint="eastAsia"/>
          <w:sz w:val="24"/>
          <w:szCs w:val="24"/>
        </w:rPr>
        <w:t>各系部制定，采用统一的模板</w:t>
      </w:r>
      <w:r w:rsidRPr="000B1C33">
        <w:rPr>
          <w:rFonts w:hint="eastAsia"/>
          <w:sz w:val="24"/>
          <w:szCs w:val="24"/>
        </w:rPr>
        <w:t>）</w:t>
      </w:r>
    </w:p>
    <w:p w:rsidR="00941507" w:rsidRPr="000B1C33" w:rsidRDefault="00941507" w:rsidP="00F7543A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授课计划</w:t>
      </w:r>
      <w:r w:rsidR="00F7543A">
        <w:rPr>
          <w:rFonts w:hint="eastAsia"/>
          <w:sz w:val="24"/>
          <w:szCs w:val="24"/>
        </w:rPr>
        <w:t>（采用统一的模板，各项内容填写完整，系主任审核通过）</w:t>
      </w:r>
    </w:p>
    <w:p w:rsidR="00941507" w:rsidRPr="000B1C33" w:rsidRDefault="00941507" w:rsidP="000B1C33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装订：</w:t>
      </w:r>
    </w:p>
    <w:p w:rsidR="00941507" w:rsidRPr="000B1C33" w:rsidRDefault="00941507" w:rsidP="000B1C33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阅卷单（同一个课头统一）</w:t>
      </w:r>
    </w:p>
    <w:p w:rsidR="00941507" w:rsidRPr="000B1C33" w:rsidRDefault="00941507" w:rsidP="000B1C33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空白试卷</w:t>
      </w:r>
      <w:r w:rsidRPr="000B1C33">
        <w:rPr>
          <w:rFonts w:hint="eastAsia"/>
          <w:sz w:val="24"/>
          <w:szCs w:val="24"/>
        </w:rPr>
        <w:t>A</w:t>
      </w:r>
      <w:r w:rsidRPr="000B1C33">
        <w:rPr>
          <w:rFonts w:hint="eastAsia"/>
          <w:sz w:val="24"/>
          <w:szCs w:val="24"/>
        </w:rPr>
        <w:t>卷</w:t>
      </w:r>
      <w:r w:rsidRPr="000B1C33">
        <w:rPr>
          <w:rFonts w:hint="eastAsia"/>
          <w:sz w:val="24"/>
          <w:szCs w:val="24"/>
        </w:rPr>
        <w:t xml:space="preserve"> A</w:t>
      </w:r>
      <w:r w:rsidRPr="000B1C33">
        <w:rPr>
          <w:rFonts w:hint="eastAsia"/>
          <w:sz w:val="24"/>
          <w:szCs w:val="24"/>
        </w:rPr>
        <w:t>卷答案</w:t>
      </w:r>
      <w:r w:rsidR="00B17603">
        <w:rPr>
          <w:rFonts w:hint="eastAsia"/>
          <w:sz w:val="24"/>
          <w:szCs w:val="24"/>
        </w:rPr>
        <w:t>与</w:t>
      </w:r>
      <w:r w:rsidRPr="000B1C33">
        <w:rPr>
          <w:rFonts w:hint="eastAsia"/>
          <w:sz w:val="24"/>
          <w:szCs w:val="24"/>
        </w:rPr>
        <w:t>评分标准</w:t>
      </w:r>
    </w:p>
    <w:p w:rsidR="00941507" w:rsidRPr="000B1C33" w:rsidRDefault="00941507" w:rsidP="000B1C33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学生成绩登记表（任课老师签字、系主任盖章、日期都必须填写）</w:t>
      </w:r>
    </w:p>
    <w:p w:rsidR="00941507" w:rsidRPr="000B1C33" w:rsidRDefault="00941507" w:rsidP="000B1C33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试卷分析</w:t>
      </w:r>
    </w:p>
    <w:p w:rsidR="00941507" w:rsidRPr="000B1C33" w:rsidRDefault="00941507" w:rsidP="000B1C33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任课老师签字、系主任盖章、日期填写</w:t>
      </w:r>
      <w:r w:rsidR="00856342">
        <w:rPr>
          <w:rFonts w:hint="eastAsia"/>
          <w:sz w:val="24"/>
          <w:szCs w:val="24"/>
        </w:rPr>
        <w:t>完整</w:t>
      </w:r>
    </w:p>
    <w:p w:rsidR="00941507" w:rsidRPr="000B1C33" w:rsidRDefault="00941507" w:rsidP="000B1C33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B1C33">
        <w:rPr>
          <w:rFonts w:hint="eastAsia"/>
          <w:sz w:val="24"/>
          <w:szCs w:val="24"/>
        </w:rPr>
        <w:t>试卷分析、改进意见填写</w:t>
      </w:r>
      <w:r w:rsidR="00856342">
        <w:rPr>
          <w:rFonts w:hint="eastAsia"/>
          <w:sz w:val="24"/>
          <w:szCs w:val="24"/>
        </w:rPr>
        <w:t>完整详细</w:t>
      </w:r>
    </w:p>
    <w:p w:rsidR="000B1C33" w:rsidRDefault="00B17603" w:rsidP="000B1C33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填写的</w:t>
      </w:r>
      <w:r w:rsidR="000B1C33" w:rsidRPr="000B1C33">
        <w:rPr>
          <w:rFonts w:hint="eastAsia"/>
          <w:sz w:val="24"/>
          <w:szCs w:val="24"/>
        </w:rPr>
        <w:t>阅卷老师和命题老师，同一个课头统一</w:t>
      </w:r>
    </w:p>
    <w:p w:rsidR="005F3891" w:rsidRDefault="005F3891" w:rsidP="005F3891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5F3891">
        <w:rPr>
          <w:rFonts w:hint="eastAsia"/>
          <w:sz w:val="24"/>
          <w:szCs w:val="24"/>
        </w:rPr>
        <w:t>课程总评成绩分析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级）</w:t>
      </w:r>
    </w:p>
    <w:p w:rsidR="00B17603" w:rsidRDefault="000B1C33" w:rsidP="00B17603">
      <w:pPr>
        <w:pStyle w:val="a3"/>
        <w:numPr>
          <w:ilvl w:val="2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学生答卷</w:t>
      </w:r>
      <w:r w:rsidR="00B17603">
        <w:rPr>
          <w:rFonts w:hint="eastAsia"/>
          <w:sz w:val="24"/>
          <w:szCs w:val="24"/>
        </w:rPr>
        <w:t>（按成绩单学生顺序整理）</w:t>
      </w:r>
    </w:p>
    <w:p w:rsidR="00B17603" w:rsidRPr="008539B1" w:rsidRDefault="00B17603" w:rsidP="00B1760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8539B1">
        <w:rPr>
          <w:rFonts w:hint="eastAsia"/>
          <w:b/>
          <w:sz w:val="24"/>
          <w:szCs w:val="24"/>
        </w:rPr>
        <w:t>批卷规范</w:t>
      </w:r>
    </w:p>
    <w:p w:rsidR="00645F99" w:rsidRPr="002419E5" w:rsidRDefault="00856342" w:rsidP="002419E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645F99">
        <w:rPr>
          <w:rFonts w:hint="eastAsia"/>
          <w:sz w:val="24"/>
          <w:szCs w:val="24"/>
        </w:rPr>
        <w:t>批阅流程：</w:t>
      </w:r>
      <w:r w:rsidR="00251475" w:rsidRPr="00251475">
        <w:rPr>
          <w:rFonts w:hint="eastAsia"/>
          <w:b/>
          <w:i/>
          <w:sz w:val="24"/>
          <w:szCs w:val="24"/>
        </w:rPr>
        <w:t>不同老师所上</w:t>
      </w:r>
      <w:r w:rsidR="00645F99" w:rsidRPr="00251475">
        <w:rPr>
          <w:rFonts w:hint="eastAsia"/>
          <w:b/>
          <w:i/>
          <w:sz w:val="24"/>
          <w:szCs w:val="24"/>
        </w:rPr>
        <w:t>相同课程</w:t>
      </w:r>
      <w:r w:rsidRPr="00251475">
        <w:rPr>
          <w:rFonts w:hint="eastAsia"/>
          <w:b/>
          <w:i/>
          <w:sz w:val="24"/>
          <w:szCs w:val="24"/>
        </w:rPr>
        <w:t>原则上应采取流水作业的方式阅卷。</w:t>
      </w:r>
      <w:r w:rsidRPr="002419E5">
        <w:rPr>
          <w:rFonts w:hint="eastAsia"/>
          <w:sz w:val="24"/>
          <w:szCs w:val="24"/>
        </w:rPr>
        <w:t>在涂改的地方应注上批阅者姓名（签全名或签章）。</w:t>
      </w:r>
    </w:p>
    <w:p w:rsidR="002419E5" w:rsidRDefault="00856342" w:rsidP="002419E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645F99">
        <w:rPr>
          <w:rFonts w:hint="eastAsia"/>
          <w:sz w:val="24"/>
          <w:szCs w:val="24"/>
        </w:rPr>
        <w:t>批阅方式：每一题都应有批阅标记，答题全部正确的题目用“√”表示。答题有部分错误的，在出错的内容下方划横线（—），答题回答不全的在题尾处划横线（—），答题全错的划叉（×）。</w:t>
      </w:r>
    </w:p>
    <w:p w:rsidR="002419E5" w:rsidRDefault="00856342" w:rsidP="002419E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2419E5">
        <w:rPr>
          <w:rFonts w:hint="eastAsia"/>
          <w:sz w:val="24"/>
          <w:szCs w:val="24"/>
        </w:rPr>
        <w:lastRenderedPageBreak/>
        <w:t>批阅给分：</w:t>
      </w:r>
    </w:p>
    <w:p w:rsidR="002419E5" w:rsidRDefault="00856342" w:rsidP="002419E5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2419E5">
        <w:rPr>
          <w:rFonts w:hint="eastAsia"/>
          <w:sz w:val="24"/>
          <w:szCs w:val="24"/>
        </w:rPr>
        <w:t>大题如有若干小题构成，则每题的小题头处应有小分，大题头处有总分，分数为应得分，不打扣分（或负分），应得分只写数值，数值前不加“</w:t>
      </w:r>
      <w:r w:rsidRPr="002419E5">
        <w:rPr>
          <w:rFonts w:hint="eastAsia"/>
          <w:sz w:val="24"/>
          <w:szCs w:val="24"/>
        </w:rPr>
        <w:t>+</w:t>
      </w:r>
      <w:r w:rsidRPr="002419E5">
        <w:rPr>
          <w:rFonts w:hint="eastAsia"/>
          <w:sz w:val="24"/>
          <w:szCs w:val="24"/>
        </w:rPr>
        <w:t>”；</w:t>
      </w:r>
    </w:p>
    <w:p w:rsidR="002419E5" w:rsidRDefault="00856342" w:rsidP="002419E5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2419E5">
        <w:rPr>
          <w:rFonts w:hint="eastAsia"/>
          <w:sz w:val="24"/>
          <w:szCs w:val="24"/>
        </w:rPr>
        <w:t>选择题、填空题和判断题的小题头处不打小分，直接在大题头处打总分；</w:t>
      </w:r>
    </w:p>
    <w:p w:rsidR="002419E5" w:rsidRDefault="00856342" w:rsidP="002419E5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2419E5">
        <w:rPr>
          <w:rFonts w:hint="eastAsia"/>
          <w:sz w:val="24"/>
          <w:szCs w:val="24"/>
        </w:rPr>
        <w:t>每一大题的应得分填入</w:t>
      </w:r>
      <w:r w:rsidR="001A7FA9">
        <w:rPr>
          <w:rFonts w:hint="eastAsia"/>
          <w:sz w:val="24"/>
          <w:szCs w:val="24"/>
        </w:rPr>
        <w:t>各大题开头</w:t>
      </w:r>
      <w:r w:rsidRPr="002419E5">
        <w:rPr>
          <w:rFonts w:hint="eastAsia"/>
          <w:sz w:val="24"/>
          <w:szCs w:val="24"/>
        </w:rPr>
        <w:t>；各大题的得分按题号写入</w:t>
      </w:r>
      <w:r w:rsidR="001A7FA9">
        <w:rPr>
          <w:rFonts w:hint="eastAsia"/>
          <w:sz w:val="24"/>
          <w:szCs w:val="24"/>
        </w:rPr>
        <w:t>试卷卷首的</w:t>
      </w:r>
      <w:r w:rsidRPr="002419E5">
        <w:rPr>
          <w:rFonts w:hint="eastAsia"/>
          <w:sz w:val="24"/>
          <w:szCs w:val="24"/>
        </w:rPr>
        <w:t>总得分框中，</w:t>
      </w:r>
      <w:r w:rsidR="001A7FA9">
        <w:rPr>
          <w:rFonts w:hint="eastAsia"/>
          <w:sz w:val="24"/>
          <w:szCs w:val="24"/>
        </w:rPr>
        <w:t>得分框中</w:t>
      </w:r>
      <w:r w:rsidRPr="002419E5">
        <w:rPr>
          <w:rFonts w:hint="eastAsia"/>
          <w:sz w:val="24"/>
          <w:szCs w:val="24"/>
        </w:rPr>
        <w:t>累加各题得分即为学生该学期该课程考核的卷面成绩。</w:t>
      </w:r>
    </w:p>
    <w:p w:rsidR="002419E5" w:rsidRPr="002419E5" w:rsidRDefault="00856342" w:rsidP="002419E5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2419E5">
        <w:rPr>
          <w:rFonts w:hint="eastAsia"/>
          <w:sz w:val="24"/>
          <w:szCs w:val="24"/>
        </w:rPr>
        <w:t>作文</w:t>
      </w:r>
      <w:r w:rsidR="002419E5" w:rsidRPr="002419E5">
        <w:rPr>
          <w:rFonts w:hint="eastAsia"/>
          <w:sz w:val="24"/>
          <w:szCs w:val="24"/>
        </w:rPr>
        <w:t>或问答题</w:t>
      </w:r>
      <w:r w:rsidRPr="002419E5">
        <w:rPr>
          <w:rFonts w:hint="eastAsia"/>
          <w:sz w:val="24"/>
          <w:szCs w:val="24"/>
        </w:rPr>
        <w:t>批改应严格按照</w:t>
      </w:r>
      <w:r w:rsidR="001A7FA9">
        <w:rPr>
          <w:rFonts w:hint="eastAsia"/>
          <w:sz w:val="24"/>
          <w:szCs w:val="24"/>
        </w:rPr>
        <w:t>评分标准规范</w:t>
      </w:r>
      <w:r w:rsidRPr="002419E5">
        <w:rPr>
          <w:rFonts w:hint="eastAsia"/>
          <w:sz w:val="24"/>
          <w:szCs w:val="24"/>
        </w:rPr>
        <w:t>批改</w:t>
      </w:r>
      <w:r w:rsidR="002419E5" w:rsidRPr="002419E5">
        <w:rPr>
          <w:rFonts w:hint="eastAsia"/>
          <w:sz w:val="24"/>
          <w:szCs w:val="24"/>
        </w:rPr>
        <w:t>，</w:t>
      </w:r>
      <w:r w:rsidR="001A7FA9">
        <w:rPr>
          <w:rFonts w:hint="eastAsia"/>
          <w:sz w:val="24"/>
          <w:szCs w:val="24"/>
        </w:rPr>
        <w:t>不要出现</w:t>
      </w:r>
      <w:r w:rsidRPr="002419E5">
        <w:rPr>
          <w:rFonts w:hint="eastAsia"/>
          <w:sz w:val="24"/>
          <w:szCs w:val="24"/>
        </w:rPr>
        <w:t>文章里一点批改的痕迹都没有</w:t>
      </w:r>
      <w:r w:rsidR="001A7FA9">
        <w:rPr>
          <w:rFonts w:hint="eastAsia"/>
          <w:sz w:val="24"/>
          <w:szCs w:val="24"/>
        </w:rPr>
        <w:t>便</w:t>
      </w:r>
      <w:r w:rsidRPr="002419E5">
        <w:rPr>
          <w:rFonts w:hint="eastAsia"/>
          <w:sz w:val="24"/>
          <w:szCs w:val="24"/>
        </w:rPr>
        <w:t>直接给分</w:t>
      </w:r>
      <w:r w:rsidR="001A7FA9">
        <w:rPr>
          <w:rFonts w:hint="eastAsia"/>
          <w:sz w:val="24"/>
          <w:szCs w:val="24"/>
        </w:rPr>
        <w:t>的现象</w:t>
      </w:r>
      <w:r w:rsidR="002419E5" w:rsidRPr="002419E5">
        <w:rPr>
          <w:rFonts w:hint="eastAsia"/>
          <w:sz w:val="24"/>
          <w:szCs w:val="24"/>
        </w:rPr>
        <w:t>。</w:t>
      </w:r>
    </w:p>
    <w:p w:rsidR="002419E5" w:rsidRDefault="001A7FA9" w:rsidP="002419E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试卷批阅后的审核</w:t>
      </w:r>
      <w:r w:rsidR="00856342" w:rsidRPr="002419E5">
        <w:rPr>
          <w:rFonts w:hint="eastAsia"/>
          <w:sz w:val="24"/>
          <w:szCs w:val="24"/>
        </w:rPr>
        <w:t>：</w:t>
      </w:r>
    </w:p>
    <w:p w:rsidR="002419E5" w:rsidRPr="001A7FA9" w:rsidRDefault="001A7FA9" w:rsidP="000B6330">
      <w:pPr>
        <w:pStyle w:val="a3"/>
        <w:numPr>
          <w:ilvl w:val="1"/>
          <w:numId w:val="8"/>
        </w:numPr>
        <w:spacing w:line="360" w:lineRule="auto"/>
        <w:ind w:left="840" w:firstLineChars="0" w:firstLine="0"/>
        <w:jc w:val="left"/>
        <w:rPr>
          <w:sz w:val="24"/>
          <w:szCs w:val="24"/>
        </w:rPr>
      </w:pPr>
      <w:r w:rsidRPr="001A7FA9">
        <w:rPr>
          <w:rFonts w:hint="eastAsia"/>
          <w:sz w:val="24"/>
          <w:szCs w:val="24"/>
        </w:rPr>
        <w:t>评分是否合理，批阅是否规范；</w:t>
      </w:r>
      <w:r w:rsidRPr="001A7FA9">
        <w:rPr>
          <w:sz w:val="24"/>
          <w:szCs w:val="24"/>
        </w:rPr>
        <w:t xml:space="preserve"> </w:t>
      </w:r>
    </w:p>
    <w:p w:rsidR="000B6330" w:rsidRDefault="00856342" w:rsidP="000B6330">
      <w:pPr>
        <w:pStyle w:val="a3"/>
        <w:numPr>
          <w:ilvl w:val="1"/>
          <w:numId w:val="8"/>
        </w:numPr>
        <w:spacing w:line="360" w:lineRule="auto"/>
        <w:ind w:left="840" w:firstLineChars="0" w:firstLine="0"/>
        <w:jc w:val="left"/>
        <w:rPr>
          <w:sz w:val="24"/>
          <w:szCs w:val="24"/>
        </w:rPr>
      </w:pPr>
      <w:r w:rsidRPr="001A7FA9">
        <w:rPr>
          <w:rFonts w:hint="eastAsia"/>
          <w:sz w:val="24"/>
          <w:szCs w:val="24"/>
        </w:rPr>
        <w:t>总分累计要准确</w:t>
      </w:r>
      <w:r w:rsidR="002419E5" w:rsidRPr="001A7FA9">
        <w:rPr>
          <w:rFonts w:hint="eastAsia"/>
          <w:sz w:val="24"/>
          <w:szCs w:val="24"/>
        </w:rPr>
        <w:t>，</w:t>
      </w:r>
      <w:r w:rsidRPr="001A7FA9">
        <w:rPr>
          <w:rFonts w:hint="eastAsia"/>
          <w:sz w:val="24"/>
          <w:szCs w:val="24"/>
        </w:rPr>
        <w:t>应有其他教师复核并签名</w:t>
      </w:r>
      <w:r w:rsidR="002419E5" w:rsidRPr="001A7FA9">
        <w:rPr>
          <w:rFonts w:hint="eastAsia"/>
          <w:sz w:val="24"/>
          <w:szCs w:val="24"/>
        </w:rPr>
        <w:t>，并填写阅卷单</w:t>
      </w:r>
      <w:r w:rsidRPr="000B6330">
        <w:rPr>
          <w:rFonts w:hint="eastAsia"/>
          <w:sz w:val="24"/>
          <w:szCs w:val="24"/>
        </w:rPr>
        <w:t>。</w:t>
      </w:r>
    </w:p>
    <w:p w:rsidR="000B6330" w:rsidRPr="001A7FA9" w:rsidRDefault="000B6330" w:rsidP="000B6330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1A7FA9">
        <w:rPr>
          <w:rFonts w:hint="eastAsia"/>
          <w:b/>
          <w:sz w:val="24"/>
          <w:szCs w:val="24"/>
        </w:rPr>
        <w:t>成绩评定与登分规范</w:t>
      </w:r>
    </w:p>
    <w:p w:rsidR="002419E5" w:rsidRPr="000B6330" w:rsidRDefault="00856342" w:rsidP="000B6330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sz w:val="24"/>
          <w:szCs w:val="24"/>
        </w:rPr>
      </w:pPr>
      <w:r w:rsidRPr="000B6330">
        <w:rPr>
          <w:rFonts w:hint="eastAsia"/>
          <w:sz w:val="24"/>
          <w:szCs w:val="24"/>
        </w:rPr>
        <w:t>成绩评定：</w:t>
      </w:r>
    </w:p>
    <w:p w:rsidR="002419E5" w:rsidRPr="000B6330" w:rsidRDefault="00856342" w:rsidP="000B6330">
      <w:pPr>
        <w:pStyle w:val="a3"/>
        <w:numPr>
          <w:ilvl w:val="2"/>
          <w:numId w:val="14"/>
        </w:numPr>
        <w:spacing w:line="360" w:lineRule="auto"/>
        <w:ind w:firstLineChars="0"/>
        <w:jc w:val="left"/>
        <w:rPr>
          <w:sz w:val="24"/>
          <w:szCs w:val="24"/>
        </w:rPr>
      </w:pPr>
      <w:r w:rsidRPr="000B6330">
        <w:rPr>
          <w:rFonts w:hint="eastAsia"/>
          <w:sz w:val="24"/>
          <w:szCs w:val="24"/>
        </w:rPr>
        <w:t>课程总评成绩</w:t>
      </w:r>
      <w:r w:rsidR="001A7FA9">
        <w:rPr>
          <w:rFonts w:hint="eastAsia"/>
          <w:sz w:val="24"/>
          <w:szCs w:val="24"/>
        </w:rPr>
        <w:t>评定方式应与</w:t>
      </w:r>
      <w:r w:rsidRPr="000B6330">
        <w:rPr>
          <w:rFonts w:hint="eastAsia"/>
          <w:sz w:val="24"/>
          <w:szCs w:val="24"/>
        </w:rPr>
        <w:t>该课程大纲规定</w:t>
      </w:r>
      <w:r w:rsidR="001A7FA9">
        <w:rPr>
          <w:rFonts w:hint="eastAsia"/>
          <w:sz w:val="24"/>
          <w:szCs w:val="24"/>
        </w:rPr>
        <w:t>保持一致</w:t>
      </w:r>
      <w:r w:rsidRPr="000B6330">
        <w:rPr>
          <w:rFonts w:hint="eastAsia"/>
          <w:sz w:val="24"/>
          <w:szCs w:val="24"/>
        </w:rPr>
        <w:t>，不可随意</w:t>
      </w:r>
      <w:r w:rsidR="001A7FA9">
        <w:rPr>
          <w:rFonts w:hint="eastAsia"/>
          <w:sz w:val="24"/>
          <w:szCs w:val="24"/>
        </w:rPr>
        <w:t>更改成绩评定方式</w:t>
      </w:r>
      <w:r w:rsidR="002419E5" w:rsidRPr="000B6330">
        <w:rPr>
          <w:rFonts w:hint="eastAsia"/>
          <w:sz w:val="24"/>
          <w:szCs w:val="24"/>
        </w:rPr>
        <w:t>。</w:t>
      </w:r>
      <w:r w:rsidRPr="000B6330">
        <w:rPr>
          <w:rFonts w:hint="eastAsia"/>
          <w:sz w:val="24"/>
          <w:szCs w:val="24"/>
        </w:rPr>
        <w:t>同一课程应执行同一比例。</w:t>
      </w:r>
    </w:p>
    <w:p w:rsidR="002419E5" w:rsidRPr="000B6330" w:rsidRDefault="002419E5" w:rsidP="000B6330">
      <w:pPr>
        <w:pStyle w:val="a3"/>
        <w:numPr>
          <w:ilvl w:val="2"/>
          <w:numId w:val="14"/>
        </w:numPr>
        <w:spacing w:line="360" w:lineRule="auto"/>
        <w:ind w:firstLineChars="0"/>
        <w:jc w:val="left"/>
        <w:rPr>
          <w:sz w:val="24"/>
          <w:szCs w:val="24"/>
        </w:rPr>
      </w:pPr>
      <w:r w:rsidRPr="000B6330">
        <w:rPr>
          <w:rFonts w:hint="eastAsia"/>
          <w:sz w:val="24"/>
          <w:szCs w:val="24"/>
        </w:rPr>
        <w:t>一般情况下，学生的成绩应符合正态分布。如果学生成绩分布明显不符合正态分布或平均分小于</w:t>
      </w:r>
      <w:r w:rsidRPr="000B6330">
        <w:rPr>
          <w:rFonts w:hint="eastAsia"/>
          <w:sz w:val="24"/>
          <w:szCs w:val="24"/>
        </w:rPr>
        <w:t>60</w:t>
      </w:r>
      <w:r w:rsidRPr="000B6330">
        <w:rPr>
          <w:rFonts w:hint="eastAsia"/>
          <w:sz w:val="24"/>
          <w:szCs w:val="24"/>
        </w:rPr>
        <w:t>分或平均分大于</w:t>
      </w:r>
      <w:r w:rsidRPr="000B6330">
        <w:rPr>
          <w:rFonts w:hint="eastAsia"/>
          <w:sz w:val="24"/>
          <w:szCs w:val="24"/>
        </w:rPr>
        <w:t>85</w:t>
      </w:r>
      <w:r w:rsidRPr="000B6330">
        <w:rPr>
          <w:rFonts w:hint="eastAsia"/>
          <w:sz w:val="24"/>
          <w:szCs w:val="24"/>
        </w:rPr>
        <w:t>分，请在试卷分析中写明原因及</w:t>
      </w:r>
      <w:r w:rsidR="001A7FA9">
        <w:rPr>
          <w:rFonts w:hint="eastAsia"/>
          <w:sz w:val="24"/>
          <w:szCs w:val="24"/>
        </w:rPr>
        <w:t>写出</w:t>
      </w:r>
      <w:r w:rsidRPr="000B6330">
        <w:rPr>
          <w:rFonts w:hint="eastAsia"/>
          <w:sz w:val="24"/>
          <w:szCs w:val="24"/>
        </w:rPr>
        <w:t>改进方案。</w:t>
      </w:r>
      <w:r w:rsidR="001A7FA9">
        <w:rPr>
          <w:rFonts w:hint="eastAsia"/>
          <w:sz w:val="24"/>
          <w:szCs w:val="24"/>
        </w:rPr>
        <w:t>正常一般会有一定不及格率，不及格率一般不超过</w:t>
      </w:r>
      <w:r w:rsidR="001A7FA9">
        <w:rPr>
          <w:rFonts w:hint="eastAsia"/>
          <w:sz w:val="24"/>
          <w:szCs w:val="24"/>
        </w:rPr>
        <w:t>20%</w:t>
      </w:r>
      <w:r w:rsidR="001A7FA9" w:rsidRPr="000B6330">
        <w:rPr>
          <w:rFonts w:hint="eastAsia"/>
          <w:sz w:val="24"/>
          <w:szCs w:val="24"/>
        </w:rPr>
        <w:t>。</w:t>
      </w:r>
    </w:p>
    <w:p w:rsidR="008539B1" w:rsidRDefault="000B6330" w:rsidP="008539B1">
      <w:pPr>
        <w:pStyle w:val="a3"/>
        <w:numPr>
          <w:ilvl w:val="2"/>
          <w:numId w:val="14"/>
        </w:numPr>
        <w:spacing w:line="360" w:lineRule="auto"/>
        <w:ind w:firstLineChars="0"/>
        <w:jc w:val="left"/>
        <w:rPr>
          <w:sz w:val="24"/>
          <w:szCs w:val="24"/>
        </w:rPr>
      </w:pPr>
      <w:r w:rsidRPr="000B6330">
        <w:rPr>
          <w:rFonts w:hint="eastAsia"/>
          <w:sz w:val="24"/>
          <w:szCs w:val="24"/>
        </w:rPr>
        <w:t>同一门课程的平时分评定</w:t>
      </w:r>
      <w:r w:rsidR="001A7FA9">
        <w:rPr>
          <w:rFonts w:hint="eastAsia"/>
          <w:sz w:val="24"/>
          <w:szCs w:val="24"/>
        </w:rPr>
        <w:t>各任课老师应遵循相同标准。</w:t>
      </w:r>
    </w:p>
    <w:p w:rsidR="008539B1" w:rsidRDefault="00856342" w:rsidP="008539B1">
      <w:pPr>
        <w:pStyle w:val="a3"/>
        <w:numPr>
          <w:ilvl w:val="0"/>
          <w:numId w:val="14"/>
        </w:numPr>
        <w:spacing w:line="360" w:lineRule="auto"/>
        <w:ind w:firstLineChars="0"/>
        <w:jc w:val="left"/>
        <w:rPr>
          <w:sz w:val="24"/>
          <w:szCs w:val="24"/>
        </w:rPr>
      </w:pPr>
      <w:r w:rsidRPr="008539B1">
        <w:rPr>
          <w:rFonts w:hint="eastAsia"/>
          <w:sz w:val="24"/>
          <w:szCs w:val="24"/>
        </w:rPr>
        <w:t>成绩登记：成绩不及格的要用红笔</w:t>
      </w:r>
      <w:r w:rsidR="000B6330" w:rsidRPr="008539B1">
        <w:rPr>
          <w:rFonts w:hint="eastAsia"/>
          <w:sz w:val="24"/>
          <w:szCs w:val="24"/>
        </w:rPr>
        <w:t>在成绩登记表上圈出</w:t>
      </w:r>
      <w:r w:rsidR="001A7FA9">
        <w:rPr>
          <w:rFonts w:hint="eastAsia"/>
          <w:sz w:val="24"/>
          <w:szCs w:val="24"/>
        </w:rPr>
        <w:t>，成绩表上</w:t>
      </w:r>
      <w:r w:rsidRPr="008539B1">
        <w:rPr>
          <w:rFonts w:hint="eastAsia"/>
          <w:sz w:val="24"/>
          <w:szCs w:val="24"/>
        </w:rPr>
        <w:t>避免涂改。</w:t>
      </w:r>
    </w:p>
    <w:p w:rsidR="000B6330" w:rsidRPr="000B6330" w:rsidRDefault="008539B1" w:rsidP="008539B1">
      <w:pPr>
        <w:pStyle w:val="a3"/>
        <w:numPr>
          <w:ilvl w:val="0"/>
          <w:numId w:val="14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成绩录入：</w:t>
      </w:r>
      <w:r w:rsidR="000B6330" w:rsidRPr="008539B1">
        <w:rPr>
          <w:rFonts w:hint="eastAsia"/>
          <w:sz w:val="24"/>
          <w:szCs w:val="24"/>
        </w:rPr>
        <w:t>各门课程试卷批阅及录入教务管理系统</w:t>
      </w:r>
      <w:r>
        <w:rPr>
          <w:rFonts w:hint="eastAsia"/>
          <w:sz w:val="24"/>
          <w:szCs w:val="24"/>
        </w:rPr>
        <w:t>需</w:t>
      </w:r>
      <w:r w:rsidR="000B6330" w:rsidRPr="008539B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规定时间内完成</w:t>
      </w:r>
      <w:r w:rsidR="000B6330" w:rsidRPr="008539B1">
        <w:rPr>
          <w:rFonts w:hint="eastAsia"/>
          <w:sz w:val="24"/>
          <w:szCs w:val="24"/>
        </w:rPr>
        <w:t>。</w:t>
      </w:r>
    </w:p>
    <w:sectPr w:rsidR="000B6330" w:rsidRPr="000B6330" w:rsidSect="0051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FF" w:rsidRDefault="009545FF" w:rsidP="00F7543A">
      <w:pPr>
        <w:spacing w:line="240" w:lineRule="auto"/>
      </w:pPr>
      <w:r>
        <w:separator/>
      </w:r>
    </w:p>
  </w:endnote>
  <w:endnote w:type="continuationSeparator" w:id="0">
    <w:p w:rsidR="009545FF" w:rsidRDefault="009545FF" w:rsidP="00F75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FF" w:rsidRDefault="009545FF" w:rsidP="00F7543A">
      <w:pPr>
        <w:spacing w:line="240" w:lineRule="auto"/>
      </w:pPr>
      <w:r>
        <w:separator/>
      </w:r>
    </w:p>
  </w:footnote>
  <w:footnote w:type="continuationSeparator" w:id="0">
    <w:p w:rsidR="009545FF" w:rsidRDefault="009545FF" w:rsidP="00F75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E34"/>
    <w:multiLevelType w:val="hybridMultilevel"/>
    <w:tmpl w:val="E342E944"/>
    <w:lvl w:ilvl="0" w:tplc="7048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497DB3"/>
    <w:multiLevelType w:val="hybridMultilevel"/>
    <w:tmpl w:val="EB6C2A2C"/>
    <w:lvl w:ilvl="0" w:tplc="20B07E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E15C9C"/>
    <w:multiLevelType w:val="hybridMultilevel"/>
    <w:tmpl w:val="51AE1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9E7BC5"/>
    <w:multiLevelType w:val="hybridMultilevel"/>
    <w:tmpl w:val="244E2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C50CF83C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3E460E"/>
    <w:multiLevelType w:val="hybridMultilevel"/>
    <w:tmpl w:val="B2F2669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9B686A"/>
    <w:multiLevelType w:val="hybridMultilevel"/>
    <w:tmpl w:val="7980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42EA79D0">
      <w:start w:val="2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ED7333"/>
    <w:multiLevelType w:val="hybridMultilevel"/>
    <w:tmpl w:val="788062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9">
      <w:start w:val="1"/>
      <w:numFmt w:val="lowerLetter"/>
      <w:lvlText w:val="%3)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CB974A3"/>
    <w:multiLevelType w:val="hybridMultilevel"/>
    <w:tmpl w:val="C58AEB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F1C7D1A"/>
    <w:multiLevelType w:val="hybridMultilevel"/>
    <w:tmpl w:val="2E307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922744"/>
    <w:multiLevelType w:val="hybridMultilevel"/>
    <w:tmpl w:val="1CD6C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9F0437"/>
    <w:multiLevelType w:val="hybridMultilevel"/>
    <w:tmpl w:val="D602C5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EE27A7"/>
    <w:multiLevelType w:val="hybridMultilevel"/>
    <w:tmpl w:val="C2141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C92A89"/>
    <w:multiLevelType w:val="hybridMultilevel"/>
    <w:tmpl w:val="F98AAEC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A07345"/>
    <w:multiLevelType w:val="hybridMultilevel"/>
    <w:tmpl w:val="E58E1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507"/>
    <w:rsid w:val="000B1C33"/>
    <w:rsid w:val="000B6330"/>
    <w:rsid w:val="001A7FA9"/>
    <w:rsid w:val="002419E5"/>
    <w:rsid w:val="00251475"/>
    <w:rsid w:val="003975D7"/>
    <w:rsid w:val="003E1B6F"/>
    <w:rsid w:val="004A6EB4"/>
    <w:rsid w:val="004D3261"/>
    <w:rsid w:val="005110E5"/>
    <w:rsid w:val="005F3891"/>
    <w:rsid w:val="00645F99"/>
    <w:rsid w:val="008539B1"/>
    <w:rsid w:val="00856342"/>
    <w:rsid w:val="00882E97"/>
    <w:rsid w:val="00941507"/>
    <w:rsid w:val="009545FF"/>
    <w:rsid w:val="00A31829"/>
    <w:rsid w:val="00B17603"/>
    <w:rsid w:val="00CA71C9"/>
    <w:rsid w:val="00E80752"/>
    <w:rsid w:val="00F7543A"/>
    <w:rsid w:val="00FB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54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54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543A"/>
    <w:rPr>
      <w:sz w:val="18"/>
      <w:szCs w:val="18"/>
    </w:rPr>
  </w:style>
  <w:style w:type="paragraph" w:customStyle="1" w:styleId="p0">
    <w:name w:val="p0"/>
    <w:basedOn w:val="a"/>
    <w:rsid w:val="000B633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3A49-C886-47E4-8C70-13FC24F5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Windows User</cp:lastModifiedBy>
  <cp:revision>6</cp:revision>
  <cp:lastPrinted>2017-12-29T03:56:00Z</cp:lastPrinted>
  <dcterms:created xsi:type="dcterms:W3CDTF">2017-12-28T01:31:00Z</dcterms:created>
  <dcterms:modified xsi:type="dcterms:W3CDTF">2018-06-26T00:17:00Z</dcterms:modified>
</cp:coreProperties>
</file>